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6000000">
      <w:pPr>
        <w:widowControl w:val="1"/>
        <w:tabs>
          <w:tab w:leader="none" w:pos="709" w:val="left"/>
        </w:tabs>
        <w:ind/>
      </w:pPr>
      <w:r>
        <w:t xml:space="preserve"> </w:t>
      </w:r>
    </w:p>
    <w:tbl>
      <w:tblPr>
        <w:tblStyle w:val="Style_3"/>
        <w:tblW w:type="auto" w:w="0"/>
        <w:tblLayout w:type="fixed"/>
      </w:tblPr>
      <w:tblGrid>
        <w:gridCol w:w="4656"/>
        <w:gridCol w:w="4523"/>
        <w:gridCol w:w="5496"/>
      </w:tblGrid>
      <w:tr>
        <w:trPr>
          <w:trHeight w:hRule="atLeast" w:val="2183"/>
        </w:trPr>
        <w:tc>
          <w:tcPr>
            <w:tcW w:type="dxa" w:w="4656"/>
          </w:tcPr>
          <w:p w14:paraId="07000000">
            <w:pPr>
              <w:widowControl w:val="1"/>
              <w:spacing w:line="228" w:lineRule="auto"/>
              <w:ind w:firstLine="0"/>
              <w:jc w:val="right"/>
              <w:rPr>
                <w:rStyle w:val="Style_4_ch"/>
                <w:rFonts w:ascii="Times New Roman" w:hAnsi="Times New Roman"/>
                <w:b w:val="0"/>
                <w:color w:themeColor="text1" w:val="000000"/>
                <w:sz w:val="28"/>
              </w:rPr>
            </w:pPr>
            <w:bookmarkStart w:id="1" w:name="sub_1300"/>
            <w:bookmarkEnd w:id="1"/>
          </w:p>
        </w:tc>
        <w:tc>
          <w:tcPr>
            <w:tcW w:type="dxa" w:w="4523"/>
          </w:tcPr>
          <w:p w14:paraId="08000000">
            <w:pPr>
              <w:widowControl w:val="1"/>
              <w:spacing w:line="228" w:lineRule="auto"/>
              <w:ind w:firstLine="0"/>
              <w:jc w:val="left"/>
              <w:rPr>
                <w:rStyle w:val="Style_4_ch"/>
                <w:rFonts w:ascii="Times New Roman" w:hAnsi="Times New Roman"/>
                <w:b w:val="0"/>
                <w:color w:themeColor="text1" w:val="000000"/>
                <w:sz w:val="28"/>
              </w:rPr>
            </w:pPr>
          </w:p>
        </w:tc>
        <w:tc>
          <w:tcPr>
            <w:tcW w:type="dxa" w:w="5496"/>
          </w:tcPr>
          <w:p w14:paraId="09000000">
            <w:pPr>
              <w:widowControl w:val="1"/>
              <w:ind w:firstLine="0" w:left="283" w:right="-312"/>
              <w:jc w:val="left"/>
              <w:rPr>
                <w:rStyle w:val="Style_4_ch"/>
                <w:rFonts w:ascii="Times New Roman" w:hAnsi="Times New Roman"/>
                <w:b w:val="0"/>
                <w:color w:themeColor="text1" w:val="000000"/>
                <w:sz w:val="28"/>
              </w:rPr>
            </w:pPr>
            <w:r>
              <w:rPr>
                <w:rStyle w:val="Style_4_ch"/>
                <w:rFonts w:ascii="Times New Roman" w:hAnsi="Times New Roman"/>
                <w:b w:val="0"/>
                <w:color w:themeColor="text1" w:val="000000"/>
                <w:sz w:val="28"/>
              </w:rPr>
              <w:t>Приложение 2</w:t>
            </w:r>
          </w:p>
          <w:p w14:paraId="0A000000">
            <w:pPr>
              <w:widowControl w:val="1"/>
              <w:ind w:firstLine="0" w:left="283" w:right="-312"/>
              <w:jc w:val="left"/>
              <w:rPr>
                <w:rStyle w:val="Style_4_ch"/>
                <w:rFonts w:ascii="Times New Roman" w:hAnsi="Times New Roman"/>
                <w:b w:val="0"/>
                <w:color w:themeColor="text1" w:val="000000"/>
                <w:sz w:val="28"/>
              </w:rPr>
            </w:pPr>
            <w:r>
              <w:rPr>
                <w:rStyle w:val="Style_4_ch"/>
                <w:rFonts w:ascii="Times New Roman" w:hAnsi="Times New Roman"/>
                <w:b w:val="0"/>
                <w:color w:themeColor="text1" w:val="000000"/>
                <w:sz w:val="28"/>
              </w:rPr>
              <w:t>к муниципальной программе «Поддержка социально ориентированных некоммерческих организаций, осуществляющих свою деятельность на территории Ленинградского муниципального округа»</w:t>
            </w:r>
          </w:p>
          <w:p w14:paraId="0B000000">
            <w:pPr>
              <w:widowControl w:val="1"/>
              <w:ind w:firstLine="0" w:left="283" w:right="-312"/>
              <w:jc w:val="left"/>
              <w:rPr>
                <w:rStyle w:val="Style_4_ch"/>
                <w:rFonts w:ascii="Times New Roman" w:hAnsi="Times New Roman"/>
                <w:b w:val="0"/>
                <w:color w:themeColor="text1" w:val="000000"/>
                <w:sz w:val="28"/>
              </w:rPr>
            </w:pPr>
          </w:p>
        </w:tc>
      </w:tr>
    </w:tbl>
    <w:p w14:paraId="0C000000">
      <w:pPr>
        <w:widowControl w:val="1"/>
        <w:spacing w:line="228" w:lineRule="auto"/>
        <w:ind w:firstLine="0"/>
        <w:jc w:val="center"/>
        <w:rPr>
          <w:rFonts w:asciiTheme="minorAscii" w:hAnsiTheme="minorHAnsi"/>
          <w:b w:val="1"/>
          <w:color w:themeColor="text1" w:val="000000"/>
          <w:sz w:val="28"/>
        </w:rPr>
      </w:pPr>
      <w:r>
        <w:rPr>
          <w:rFonts w:ascii="FreeSerif" w:hAnsi="FreeSerif"/>
          <w:b w:val="1"/>
          <w:sz w:val="28"/>
        </w:rPr>
        <w:t>Перечень</w:t>
      </w:r>
      <w:r>
        <w:rPr>
          <w:rFonts w:ascii="FreeSerif" w:hAnsi="FreeSerif"/>
          <w:b w:val="1"/>
          <w:sz w:val="28"/>
        </w:rPr>
        <w:br/>
      </w:r>
      <w:r>
        <w:rPr>
          <w:rFonts w:ascii="FreeSerif" w:hAnsi="FreeSerif"/>
          <w:b w:val="1"/>
          <w:color w:themeColor="text1" w:val="000000"/>
          <w:sz w:val="28"/>
        </w:rPr>
        <w:t xml:space="preserve">основных мероприятий муниципальной программы  </w:t>
      </w:r>
    </w:p>
    <w:p w14:paraId="0D000000">
      <w:pPr>
        <w:widowControl w:val="1"/>
        <w:spacing w:line="228" w:lineRule="auto"/>
        <w:ind w:firstLine="0"/>
        <w:jc w:val="center"/>
        <w:rPr>
          <w:rFonts w:ascii="FreeSerif" w:hAnsi="FreeSerif"/>
          <w:b w:val="1"/>
          <w:color w:themeColor="text1" w:val="000000"/>
          <w:sz w:val="28"/>
        </w:rPr>
      </w:pPr>
      <w:r>
        <w:rPr>
          <w:rFonts w:ascii="FreeSerif" w:hAnsi="FreeSerif"/>
          <w:b w:val="1"/>
          <w:color w:themeColor="text1" w:val="000000"/>
          <w:sz w:val="28"/>
        </w:rPr>
        <w:t>Ленинградск</w:t>
      </w:r>
      <w:r>
        <w:rPr>
          <w:rFonts w:asciiTheme="minorAscii" w:hAnsiTheme="minorHAnsi"/>
          <w:b w:val="1"/>
          <w:color w:themeColor="text1" w:val="000000"/>
          <w:sz w:val="28"/>
        </w:rPr>
        <w:t>ого</w:t>
      </w:r>
      <w:r>
        <w:rPr>
          <w:rFonts w:ascii="FreeSerif" w:hAnsi="FreeSerif"/>
          <w:b w:val="1"/>
          <w:color w:themeColor="text1" w:val="000000"/>
          <w:sz w:val="28"/>
        </w:rPr>
        <w:t xml:space="preserve"> муниципальн</w:t>
      </w:r>
      <w:r>
        <w:rPr>
          <w:rFonts w:asciiTheme="minorAscii" w:hAnsiTheme="minorHAnsi"/>
          <w:b w:val="1"/>
          <w:color w:themeColor="text1" w:val="000000"/>
          <w:sz w:val="28"/>
        </w:rPr>
        <w:t>ого</w:t>
      </w:r>
      <w:r>
        <w:rPr>
          <w:rFonts w:ascii="FreeSerif" w:hAnsi="FreeSerif"/>
          <w:b w:val="1"/>
          <w:color w:themeColor="text1" w:val="000000"/>
          <w:sz w:val="28"/>
        </w:rPr>
        <w:t xml:space="preserve"> округ</w:t>
      </w:r>
      <w:r>
        <w:rPr>
          <w:rFonts w:asciiTheme="minorAscii" w:hAnsiTheme="minorHAnsi"/>
          <w:b w:val="1"/>
          <w:color w:themeColor="text1" w:val="000000"/>
          <w:sz w:val="28"/>
        </w:rPr>
        <w:t>а</w:t>
      </w:r>
      <w:r>
        <w:rPr>
          <w:rFonts w:ascii="FreeSerif" w:hAnsi="FreeSerif"/>
          <w:b w:val="1"/>
          <w:color w:themeColor="text1" w:val="000000"/>
          <w:sz w:val="28"/>
        </w:rPr>
        <w:t xml:space="preserve"> «Поддержка социально </w:t>
      </w:r>
      <w:r>
        <w:rPr>
          <w:rFonts w:ascii="Times New Roman" w:hAnsi="Times New Roman"/>
          <w:b w:val="1"/>
          <w:color w:themeColor="text1" w:val="000000"/>
          <w:sz w:val="28"/>
        </w:rPr>
        <w:t>ориентированных некоммерческих организаций, осуществляющих свою деятельность на территории Ленинградского</w:t>
      </w:r>
      <w:r>
        <w:rPr>
          <w:rFonts w:ascii="FreeSerif" w:hAnsi="FreeSerif"/>
          <w:b w:val="1"/>
          <w:color w:themeColor="text1" w:val="000000"/>
          <w:sz w:val="28"/>
        </w:rPr>
        <w:t xml:space="preserve"> муниципал</w:t>
      </w:r>
      <w:r>
        <w:rPr>
          <w:rFonts w:asciiTheme="minorAscii" w:hAnsiTheme="minorHAnsi"/>
          <w:b w:val="1"/>
          <w:color w:themeColor="text1" w:val="000000"/>
          <w:sz w:val="28"/>
        </w:rPr>
        <w:t>ь</w:t>
      </w:r>
      <w:r>
        <w:rPr>
          <w:rFonts w:ascii="FreeSerif" w:hAnsi="FreeSerif"/>
          <w:b w:val="1"/>
          <w:color w:themeColor="text1" w:val="000000"/>
          <w:sz w:val="28"/>
        </w:rPr>
        <w:t>н</w:t>
      </w:r>
      <w:r>
        <w:rPr>
          <w:rFonts w:asciiTheme="minorAscii" w:hAnsiTheme="minorHAnsi"/>
          <w:b w:val="1"/>
          <w:color w:themeColor="text1" w:val="000000"/>
          <w:sz w:val="28"/>
        </w:rPr>
        <w:t>ого</w:t>
      </w:r>
      <w:r>
        <w:rPr>
          <w:rFonts w:ascii="FreeSerif" w:hAnsi="FreeSerif"/>
          <w:b w:val="1"/>
          <w:color w:themeColor="text1" w:val="000000"/>
          <w:sz w:val="28"/>
        </w:rPr>
        <w:t xml:space="preserve"> округ</w:t>
      </w:r>
      <w:r>
        <w:rPr>
          <w:rFonts w:asciiTheme="minorAscii" w:hAnsiTheme="minorHAnsi"/>
          <w:b w:val="1"/>
          <w:color w:themeColor="text1" w:val="000000"/>
          <w:sz w:val="28"/>
        </w:rPr>
        <w:t>а</w:t>
      </w:r>
      <w:r>
        <w:rPr>
          <w:rFonts w:ascii="FreeSerif" w:hAnsi="FreeSerif"/>
          <w:b w:val="1"/>
          <w:color w:themeColor="text1" w:val="000000"/>
          <w:sz w:val="28"/>
        </w:rPr>
        <w:t>»</w:t>
      </w:r>
    </w:p>
    <w:tbl>
      <w:tblPr>
        <w:tblStyle w:val="Style_3"/>
        <w:tblW w:type="auto" w:w="0"/>
        <w:tblInd w:type="dxa" w:w="-176"/>
        <w:tblLayout w:type="fixed"/>
      </w:tblPr>
      <w:tblGrid>
        <w:gridCol w:w="567"/>
        <w:gridCol w:w="2278"/>
        <w:gridCol w:w="889"/>
        <w:gridCol w:w="1093"/>
        <w:gridCol w:w="1207"/>
        <w:gridCol w:w="1276"/>
        <w:gridCol w:w="709"/>
        <w:gridCol w:w="709"/>
        <w:gridCol w:w="824"/>
        <w:gridCol w:w="2424"/>
        <w:gridCol w:w="2534"/>
      </w:tblGrid>
      <w:tr>
        <w:trPr>
          <w:trHeight w:hRule="atLeast" w:val="518"/>
        </w:trPr>
        <w:tc>
          <w:tcPr>
            <w:tcW w:type="dxa" w:w="567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 w14:paraId="0E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№</w:t>
            </w:r>
          </w:p>
          <w:p w14:paraId="0F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п/п</w:t>
            </w:r>
          </w:p>
        </w:tc>
        <w:tc>
          <w:tcPr>
            <w:tcW w:type="dxa" w:w="2278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 w14:paraId="10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  <w:highlight w:val="white"/>
              </w:rPr>
              <w:t>Наименование мероприятия</w:t>
            </w:r>
          </w:p>
        </w:tc>
        <w:tc>
          <w:tcPr>
            <w:tcW w:type="dxa" w:w="889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11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  <w:highlight w:val="white"/>
              </w:rPr>
            </w:pPr>
            <w:r>
              <w:rPr>
                <w:rFonts w:ascii="Tinos" w:hAnsi="Tinos"/>
                <w:color w:themeColor="text1" w:val="000000"/>
                <w:highlight w:val="white"/>
              </w:rPr>
              <w:t>Ста-тус</w:t>
            </w:r>
          </w:p>
        </w:tc>
        <w:tc>
          <w:tcPr>
            <w:tcW w:type="dxa" w:w="1093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 w14:paraId="12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Год реализации</w:t>
            </w:r>
          </w:p>
        </w:tc>
        <w:tc>
          <w:tcPr>
            <w:tcW w:type="dxa" w:w="1207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 w14:paraId="13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  <w:highlight w:val="white"/>
              </w:rPr>
            </w:pPr>
            <w:r>
              <w:rPr>
                <w:rFonts w:ascii="Tinos" w:hAnsi="Tinos"/>
                <w:color w:themeColor="text1" w:val="000000"/>
                <w:highlight w:val="white"/>
              </w:rPr>
              <w:t xml:space="preserve">Объем </w:t>
            </w:r>
            <w:r>
              <w:rPr>
                <w:rFonts w:ascii="Tinos" w:hAnsi="Tinos"/>
                <w:color w:themeColor="text1" w:val="000000"/>
                <w:highlight w:val="white"/>
              </w:rPr>
              <w:t xml:space="preserve">финанси-рования, </w:t>
            </w:r>
          </w:p>
          <w:p w14:paraId="14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  <w:highlight w:val="white"/>
              </w:rPr>
            </w:pPr>
            <w:r>
              <w:rPr>
                <w:rFonts w:ascii="Tinos" w:hAnsi="Tinos"/>
                <w:color w:themeColor="text1" w:val="000000"/>
                <w:highlight w:val="white"/>
              </w:rPr>
              <w:t>всего</w:t>
            </w:r>
          </w:p>
          <w:p w14:paraId="15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</w:rPr>
            </w:pPr>
          </w:p>
        </w:tc>
        <w:tc>
          <w:tcPr>
            <w:tcW w:type="dxa" w:w="3518"/>
            <w:gridSpan w:val="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 w14:paraId="16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  <w:highlight w:val="white"/>
              </w:rPr>
            </w:pPr>
            <w:r>
              <w:rPr>
                <w:rFonts w:ascii="Tinos" w:hAnsi="Tinos"/>
                <w:color w:themeColor="text1" w:val="000000"/>
                <w:highlight w:val="white"/>
              </w:rPr>
              <w:t>В разрезе источников финансирования</w:t>
            </w:r>
            <w:r>
              <w:rPr>
                <w:rFonts w:ascii="Tinos" w:hAnsi="Tinos"/>
                <w:color w:themeColor="text1" w:val="000000"/>
              </w:rPr>
              <w:t>, тыс. руб.</w:t>
            </w:r>
          </w:p>
        </w:tc>
        <w:tc>
          <w:tcPr>
            <w:tcW w:type="dxa" w:w="2424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 w14:paraId="17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  <w:highlight w:val="white"/>
              </w:rPr>
            </w:pPr>
            <w:r>
              <w:rPr>
                <w:rFonts w:ascii="Tinos" w:hAnsi="Tinos"/>
                <w:color w:themeColor="text1" w:val="000000"/>
                <w:highlight w:val="white"/>
              </w:rPr>
              <w:t>Непосредственный</w:t>
            </w:r>
          </w:p>
          <w:p w14:paraId="18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  <w:highlight w:val="white"/>
              </w:rPr>
              <w:t>результат реализации мероприятия</w:t>
            </w:r>
          </w:p>
        </w:tc>
        <w:tc>
          <w:tcPr>
            <w:tcW w:type="dxa" w:w="2534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 w14:paraId="19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  <w:highlight w:val="white"/>
              </w:rPr>
              <w:t xml:space="preserve">Участник муниципальной программы </w:t>
            </w:r>
          </w:p>
        </w:tc>
      </w:tr>
      <w:t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/>
        </w:tc>
        <w:tc>
          <w:tcPr>
            <w:tcW w:type="dxa" w:w="227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/>
        </w:tc>
        <w:tc>
          <w:tcPr>
            <w:tcW w:type="dxa" w:w="889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/>
        </w:tc>
        <w:tc>
          <w:tcPr>
            <w:tcW w:type="dxa" w:w="1093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/>
        </w:tc>
        <w:tc>
          <w:tcPr>
            <w:tcW w:type="dxa" w:w="120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/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 w14:paraId="1A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местный бюджет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 w14:paraId="1B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краевой бюджет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 w14:paraId="1C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феде-раль-ный бюд-жет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1D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вне-бюджет-ные источ-ники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/>
        </w:tc>
      </w:tr>
      <w:tr>
        <w:tc>
          <w:tcPr>
            <w:tcW w:type="dxa" w:w="56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 w14:paraId="1E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1</w:t>
            </w:r>
          </w:p>
        </w:tc>
        <w:tc>
          <w:tcPr>
            <w:tcW w:type="dxa" w:w="227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1F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2</w:t>
            </w:r>
          </w:p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20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3</w:t>
            </w: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 w14:paraId="21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4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 w14:paraId="22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5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 w14:paraId="23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6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 w14:paraId="24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7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 w14:paraId="25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8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 w14:paraId="26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9</w:t>
            </w:r>
          </w:p>
        </w:tc>
        <w:tc>
          <w:tcPr>
            <w:tcW w:type="dxa" w:w="24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 w14:paraId="27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10</w:t>
            </w:r>
          </w:p>
        </w:tc>
        <w:tc>
          <w:tcPr>
            <w:tcW w:type="dxa" w:w="25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 w14:paraId="28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11</w:t>
            </w:r>
          </w:p>
        </w:tc>
      </w:tr>
      <w:tr>
        <w:tc>
          <w:tcPr>
            <w:tcW w:type="dxa" w:w="567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29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1.</w:t>
            </w:r>
          </w:p>
        </w:tc>
        <w:tc>
          <w:tcPr>
            <w:tcW w:type="dxa" w:w="2278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2A000000">
            <w:pPr>
              <w:widowControl w:val="1"/>
              <w:ind w:firstLine="0" w:left="-57" w:right="-57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 xml:space="preserve">Субсидии предоставляются с целью выполнения следующих мероприятий: </w:t>
            </w:r>
          </w:p>
          <w:p w14:paraId="2B000000">
            <w:pPr>
              <w:widowControl w:val="1"/>
              <w:ind w:firstLine="0" w:left="-57" w:right="-57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 xml:space="preserve">проведение мероприятий, посвященных знаменательным и памятным датам (приобретение цветов, памятных подарков, сувениров, продуктов питания, грамот); </w:t>
            </w:r>
          </w:p>
          <w:p w14:paraId="2C000000">
            <w:pPr>
              <w:widowControl w:val="1"/>
              <w:ind w:firstLine="0" w:left="-57" w:right="-57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br/>
            </w:r>
            <w:r>
              <w:rPr>
                <w:rFonts w:ascii="Tinos" w:hAnsi="Tinos"/>
                <w:color w:themeColor="text1" w:val="000000"/>
              </w:rPr>
              <w:t xml:space="preserve">поздравление </w:t>
            </w:r>
            <w:r>
              <w:rPr>
                <w:rFonts w:ascii="Tinos" w:hAnsi="Tinos"/>
                <w:color w:themeColor="text1" w:val="000000"/>
              </w:rPr>
              <w:t xml:space="preserve">инвалидов со знаменательными, памятными датами, юбилеями (приобретение цветов, </w:t>
            </w:r>
            <w:r>
              <w:rPr>
                <w:rFonts w:ascii="Tinos" w:hAnsi="Tinos"/>
                <w:color w:themeColor="text1" w:val="000000"/>
              </w:rPr>
              <w:t>открыток, сувениров);</w:t>
            </w:r>
            <w:r>
              <w:rPr>
                <w:rFonts w:ascii="Tinos" w:hAnsi="Tinos"/>
                <w:color w:themeColor="text1" w:val="000000"/>
              </w:rPr>
              <w:br/>
            </w:r>
            <w:r>
              <w:rPr>
                <w:rFonts w:ascii="Tinos" w:hAnsi="Tinos"/>
                <w:color w:themeColor="text1" w:val="000000"/>
              </w:rPr>
              <w:t>организация и проведение конференций, семинаров, заседаний, совещаний, «круглых столов» (приобретение канцелярских принадлежностей, расходных материалов для оргтехники);</w:t>
            </w:r>
          </w:p>
          <w:p w14:paraId="2D000000">
            <w:pPr>
              <w:widowControl w:val="1"/>
              <w:ind w:firstLine="0" w:left="-57" w:right="-57"/>
              <w:rPr>
                <w:rFonts w:ascii="Tinos" w:hAnsi="Tinos"/>
                <w:color w:themeColor="text1" w:val="000000"/>
              </w:rPr>
            </w:pPr>
          </w:p>
          <w:p w14:paraId="2E000000">
            <w:pPr>
              <w:widowControl w:val="1"/>
              <w:ind w:firstLine="0" w:left="-57" w:right="-57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оплата услуг связи, предоставление доступа к сети «Интернет»), почтовые расходы;</w:t>
            </w:r>
          </w:p>
          <w:p w14:paraId="2F000000">
            <w:pPr>
              <w:widowControl w:val="1"/>
              <w:ind w:firstLine="0" w:left="-57" w:right="-57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br/>
            </w:r>
            <w:r>
              <w:rPr>
                <w:rFonts w:ascii="Tinos" w:hAnsi="Tinos"/>
                <w:color w:themeColor="text1" w:val="000000"/>
              </w:rPr>
              <w:t>проведение мероприятий по патриот</w:t>
            </w:r>
            <w:r>
              <w:rPr>
                <w:rFonts w:ascii="Tinos" w:hAnsi="Tinos"/>
                <w:color w:themeColor="text1" w:val="000000"/>
              </w:rPr>
              <w:t>ическому воспитанию молодежи (приобретение грамот, продуктов питания, сувениров);</w:t>
            </w:r>
          </w:p>
          <w:p w14:paraId="30000000">
            <w:pPr>
              <w:widowControl w:val="1"/>
              <w:ind w:firstLine="0" w:left="-57" w:right="-57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br/>
            </w:r>
            <w:r>
              <w:rPr>
                <w:rFonts w:ascii="Tinos" w:hAnsi="Tinos"/>
                <w:color w:themeColor="text1" w:val="000000"/>
              </w:rPr>
              <w:t>приобретение материальных запасов (канцелярских товаров, бытовой химии, инвентаря, оргтехники, картриджей);</w:t>
            </w:r>
          </w:p>
          <w:p w14:paraId="31000000">
            <w:pPr>
              <w:widowControl w:val="1"/>
              <w:ind w:firstLine="0" w:left="-57" w:right="-57"/>
              <w:rPr>
                <w:rFonts w:ascii="Tinos" w:hAnsi="Tinos"/>
                <w:color w:themeColor="text1" w:val="000000"/>
              </w:rPr>
            </w:pPr>
          </w:p>
          <w:p w14:paraId="32000000">
            <w:pPr>
              <w:widowControl w:val="1"/>
              <w:ind w:firstLine="0" w:left="-57" w:right="-57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проведение спортивных мероприятий (организация соревнований, приобретение грамот, призов, продуктов питания);</w:t>
            </w:r>
          </w:p>
          <w:p w14:paraId="33000000">
            <w:pPr>
              <w:widowControl w:val="1"/>
              <w:ind w:firstLine="0" w:left="-57" w:right="-57"/>
              <w:rPr>
                <w:rFonts w:ascii="Tinos" w:hAnsi="Tinos"/>
                <w:color w:themeColor="text1" w:val="000000"/>
              </w:rPr>
            </w:pPr>
          </w:p>
          <w:p w14:paraId="34000000">
            <w:pPr>
              <w:widowControl w:val="1"/>
              <w:ind w:firstLine="0" w:left="-57" w:right="-57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подписка на периодические печатные изделия;</w:t>
            </w:r>
          </w:p>
          <w:p w14:paraId="35000000">
            <w:pPr>
              <w:widowControl w:val="1"/>
              <w:ind w:firstLine="0" w:left="-57" w:right="-57"/>
              <w:rPr>
                <w:rFonts w:ascii="Tinos" w:hAnsi="Tinos"/>
                <w:color w:themeColor="text1" w:val="000000"/>
              </w:rPr>
            </w:pPr>
          </w:p>
          <w:p w14:paraId="36000000">
            <w:pPr>
              <w:widowControl w:val="1"/>
              <w:ind w:firstLine="0" w:left="-57" w:right="-57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транспортные расходы, расходы на аренду транспортных средств;</w:t>
            </w:r>
          </w:p>
          <w:p w14:paraId="37000000">
            <w:pPr>
              <w:widowControl w:val="1"/>
              <w:ind w:firstLine="0" w:left="-57" w:right="-57"/>
              <w:rPr>
                <w:rFonts w:ascii="Tinos" w:hAnsi="Tinos"/>
                <w:color w:themeColor="text1" w:val="000000"/>
              </w:rPr>
            </w:pPr>
          </w:p>
          <w:p w14:paraId="38000000">
            <w:pPr>
              <w:widowControl w:val="1"/>
              <w:ind w:firstLine="0" w:left="-57" w:right="-57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содержание и ремонт оргтехники и  имущества;</w:t>
            </w:r>
          </w:p>
          <w:p w14:paraId="39000000">
            <w:pPr>
              <w:widowControl w:val="1"/>
              <w:ind w:firstLine="0" w:left="-57" w:right="-57"/>
              <w:rPr>
                <w:rFonts w:ascii="Tinos" w:hAnsi="Tinos"/>
                <w:color w:themeColor="text1" w:val="000000"/>
              </w:rPr>
            </w:pPr>
          </w:p>
          <w:p w14:paraId="3A000000">
            <w:pPr>
              <w:widowControl w:val="1"/>
              <w:ind w:firstLine="0" w:left="-57" w:right="-57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 xml:space="preserve">публикации информацционных сообщений в СМИ, издание печатной продукции, оплата рекламных услуг, банковских услуг, нотариальных услуг, госпошлин, судебные расходы; </w:t>
            </w:r>
          </w:p>
          <w:p w14:paraId="3B000000">
            <w:pPr>
              <w:widowControl w:val="1"/>
              <w:ind w:firstLine="0" w:left="-57" w:right="-57"/>
              <w:rPr>
                <w:rFonts w:ascii="Tinos" w:hAnsi="Tinos"/>
                <w:color w:themeColor="text1" w:val="000000"/>
              </w:rPr>
            </w:pPr>
          </w:p>
          <w:p w14:paraId="3C000000">
            <w:pPr>
              <w:widowControl w:val="1"/>
              <w:ind w:firstLine="0" w:left="-57" w:right="-57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оплата коммунальных услуг;</w:t>
            </w:r>
          </w:p>
          <w:p w14:paraId="3D000000">
            <w:pPr>
              <w:widowControl w:val="1"/>
              <w:ind w:firstLine="0" w:left="-57" w:right="-57"/>
              <w:rPr>
                <w:rFonts w:ascii="Tinos" w:hAnsi="Tinos"/>
                <w:color w:themeColor="text1" w:val="000000"/>
              </w:rPr>
            </w:pPr>
          </w:p>
          <w:p w14:paraId="3E000000">
            <w:pPr>
              <w:widowControl w:val="1"/>
              <w:ind w:firstLine="0" w:left="-57" w:right="-57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оплата услуг бухгалтера;</w:t>
            </w:r>
          </w:p>
          <w:p w14:paraId="3F000000">
            <w:pPr>
              <w:widowControl w:val="1"/>
              <w:ind w:firstLine="0" w:left="-57" w:right="-57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 xml:space="preserve"> </w:t>
            </w:r>
            <w:r>
              <w:rPr>
                <w:rFonts w:ascii="Tinos" w:hAnsi="Tinos"/>
                <w:color w:themeColor="text1" w:val="000000"/>
              </w:rPr>
              <w:br/>
            </w:r>
            <w:r>
              <w:rPr>
                <w:rFonts w:ascii="Tinos" w:hAnsi="Tinos"/>
                <w:color w:themeColor="text1" w:val="000000"/>
              </w:rPr>
              <w:t>(Все затраты и расходы   согласно предоставленной сметы)</w:t>
            </w:r>
          </w:p>
          <w:p w14:paraId="40000000">
            <w:pPr>
              <w:widowControl w:val="1"/>
              <w:ind w:firstLine="0" w:left="-57" w:right="-57"/>
              <w:rPr>
                <w:rFonts w:ascii="Tinos" w:hAnsi="Tinos"/>
                <w:color w:themeColor="text1" w:val="000000"/>
              </w:rPr>
            </w:pPr>
          </w:p>
          <w:p w14:paraId="41000000">
            <w:pPr>
              <w:widowControl w:val="1"/>
              <w:ind w:firstLine="0" w:left="-57" w:right="-57"/>
              <w:rPr>
                <w:rFonts w:ascii="Tinos" w:hAnsi="Tinos"/>
                <w:color w:themeColor="text1" w:val="000000"/>
              </w:rPr>
            </w:pPr>
          </w:p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42000000">
            <w:pPr>
              <w:widowControl w:val="1"/>
              <w:ind w:firstLine="0" w:left="-57" w:right="-57"/>
              <w:rPr>
                <w:rFonts w:ascii="Tinos" w:hAnsi="Tinos"/>
                <w:color w:themeColor="text1" w:val="000000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43000000">
            <w:pPr>
              <w:widowControl w:val="1"/>
              <w:ind w:firstLine="0" w:left="-57" w:right="-57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2025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44000000">
            <w:pPr>
              <w:widowControl w:val="1"/>
              <w:ind w:firstLine="0" w:left="57" w:right="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354,30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45000000">
            <w:pPr>
              <w:widowControl w:val="1"/>
              <w:ind w:firstLine="0" w:left="57" w:right="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354,30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46000000">
            <w:pPr>
              <w:widowControl w:val="1"/>
              <w:ind w:firstLine="0" w:left="57" w:right="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47000000">
            <w:pPr>
              <w:widowControl w:val="1"/>
              <w:ind w:firstLine="0" w:left="57" w:right="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48000000">
            <w:pPr>
              <w:widowControl w:val="1"/>
              <w:ind w:firstLine="0" w:left="57" w:right="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0,0</w:t>
            </w:r>
          </w:p>
        </w:tc>
        <w:tc>
          <w:tcPr>
            <w:tcW w:type="dxa" w:w="2424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49000000">
            <w:pPr>
              <w:widowControl w:val="1"/>
              <w:ind w:firstLine="0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Формирование системы социальной поддержки, направленной на решение актуальных, социально значимых проблем населения Ленинградского муниципального округа</w:t>
            </w:r>
          </w:p>
        </w:tc>
        <w:tc>
          <w:tcPr>
            <w:tcW w:type="dxa" w:w="2534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4A000000">
            <w:pPr>
              <w:widowControl w:val="1"/>
              <w:ind w:firstLine="0"/>
              <w:jc w:val="left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Управление внутренней политики администрации муниципального образования, Ленинградская окружная организ</w:t>
            </w:r>
            <w:r>
              <w:rPr>
                <w:rFonts w:ascii="Tinos" w:hAnsi="Tinos"/>
                <w:color w:themeColor="text1" w:val="000000"/>
              </w:rPr>
              <w:t xml:space="preserve">ация Краснодарской краевой организации общероссийской общественной </w:t>
            </w:r>
            <w:r>
              <w:rPr>
                <w:rFonts w:ascii="Tinos" w:hAnsi="Tinos"/>
                <w:color w:themeColor="text1" w:val="000000"/>
              </w:rPr>
              <w:t>организации «Всероссийское общество инвалидов»</w:t>
            </w:r>
          </w:p>
          <w:p w14:paraId="4B000000">
            <w:pPr>
              <w:widowControl w:val="1"/>
              <w:tabs>
                <w:tab w:leader="none" w:pos="284" w:val="left"/>
              </w:tabs>
              <w:ind w:firstLine="0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(ЛОО ККО ООО ВОИ)</w:t>
            </w:r>
          </w:p>
          <w:p w14:paraId="4C000000">
            <w:pPr>
              <w:widowControl w:val="1"/>
              <w:ind w:firstLine="0"/>
              <w:rPr>
                <w:rFonts w:ascii="Tinos" w:hAnsi="Tinos"/>
                <w:color w:themeColor="text1" w:val="000000"/>
              </w:rPr>
            </w:pPr>
          </w:p>
        </w:tc>
      </w:tr>
      <w:tr>
        <w:trPr>
          <w:trHeight w:hRule="atLeast" w:val="205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27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4D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4E00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2026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F000000">
            <w:pPr>
              <w:widowControl w:val="1"/>
              <w:ind w:firstLine="0" w:left="57" w:right="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610,00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50000000">
            <w:pPr>
              <w:widowControl w:val="1"/>
              <w:ind w:firstLine="0" w:left="57" w:right="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610,00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51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52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53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27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54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5500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2027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6000000">
            <w:pPr>
              <w:widowControl w:val="1"/>
              <w:ind w:firstLine="0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434,62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57000000">
            <w:pPr>
              <w:widowControl w:val="1"/>
              <w:ind w:firstLine="0" w:left="57" w:right="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434,62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58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59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5A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27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5B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5C00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2028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D000000">
            <w:pPr>
              <w:widowControl w:val="1"/>
              <w:ind w:firstLine="0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434,62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5E000000">
            <w:pPr>
              <w:widowControl w:val="1"/>
              <w:ind w:firstLine="0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434,62</w:t>
            </w:r>
          </w:p>
          <w:p w14:paraId="5F000000">
            <w:pPr>
              <w:widowControl w:val="1"/>
              <w:ind w:firstLine="0" w:left="57" w:right="57"/>
              <w:jc w:val="center"/>
              <w:rPr>
                <w:rFonts w:ascii="Tinos" w:hAnsi="Tinos"/>
                <w:color w:themeColor="text1" w:val="000000"/>
              </w:rPr>
            </w:pP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60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61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62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393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27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63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6400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2029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65000000">
            <w:pPr>
              <w:widowControl w:val="1"/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  <w:color w:themeColor="text1" w:val="000000"/>
              </w:rPr>
              <w:t>300,00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66000000">
            <w:pPr>
              <w:widowControl w:val="1"/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  <w:color w:themeColor="text1" w:val="000000"/>
              </w:rPr>
              <w:t>300,00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67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  <w:p w14:paraId="68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69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  <w:p w14:paraId="6A000000">
            <w:pPr>
              <w:widowControl w:val="1"/>
              <w:ind w:firstLine="0" w:left="57" w:right="57"/>
              <w:jc w:val="left"/>
              <w:rPr>
                <w:rFonts w:ascii="Tinos" w:hAnsi="Tinos"/>
              </w:rPr>
            </w:pP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6B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1878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27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6C00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Итого</w:t>
            </w: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6D000000">
            <w:pPr>
              <w:rPr>
                <w:rFonts w:ascii="Tinos" w:hAnsi="Tinos"/>
              </w:rPr>
            </w:pP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6E00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2 133,54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6F00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2 133,54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7000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7100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7200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1060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27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73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74000000">
            <w:pPr>
              <w:rPr>
                <w:rFonts w:ascii="Tinos" w:hAnsi="Tinos"/>
              </w:rPr>
            </w:pP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75000000">
            <w:pPr>
              <w:rPr>
                <w:rFonts w:ascii="Tinos" w:hAnsi="Tinos"/>
              </w:rPr>
            </w:pP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76000000">
            <w:pPr>
              <w:rPr>
                <w:rFonts w:ascii="Tinos" w:hAnsi="Tinos"/>
              </w:rPr>
            </w:pP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77000000">
            <w:pPr>
              <w:rPr>
                <w:rFonts w:ascii="Tinos" w:hAnsi="Tinos"/>
              </w:rPr>
            </w:pP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78000000">
            <w:pPr>
              <w:rPr>
                <w:rFonts w:ascii="Tinos" w:hAnsi="Tinos"/>
              </w:rPr>
            </w:pP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79000000">
            <w:pPr>
              <w:rPr>
                <w:rFonts w:ascii="Tinos" w:hAnsi="Tinos"/>
              </w:rPr>
            </w:pP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461"/>
        </w:trPr>
        <w:tc>
          <w:tcPr>
            <w:tcW w:type="dxa" w:w="567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7A000000">
            <w:pPr>
              <w:widowControl w:val="1"/>
              <w:ind w:firstLine="0" w:left="-57" w:right="-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2.</w:t>
            </w:r>
          </w:p>
        </w:tc>
        <w:tc>
          <w:tcPr>
            <w:tcW w:type="dxa" w:w="2278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7B000000">
            <w:pPr>
              <w:widowControl w:val="1"/>
              <w:ind w:firstLine="0" w:left="-57" w:right="-57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 xml:space="preserve">Субсидии предоставляются с целью выполнения следующих мероприятий: </w:t>
            </w:r>
          </w:p>
          <w:p w14:paraId="7C00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проведение культурно-массовых, тематических мероприятий к праздникам и знаменательным датам;</w:t>
            </w:r>
          </w:p>
          <w:p w14:paraId="7D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  <w:p w14:paraId="7E00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 xml:space="preserve">участие в спортивных мероприятиях, слетах (приобретение продуктов питания, канцелярских и хозяйственных товаров, командировочные расходы, услуги связи); </w:t>
            </w:r>
          </w:p>
          <w:p w14:paraId="7F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  <w:p w14:paraId="8000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оплата арендной платы и коммунальных услуг;</w:t>
            </w:r>
          </w:p>
          <w:p w14:paraId="81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  <w:p w14:paraId="8200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подписка на периодические печатные изделия.</w:t>
            </w:r>
          </w:p>
          <w:p w14:paraId="83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  <w:p w14:paraId="8400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(Все затраты и расходы согласно предоставленной сметы).</w:t>
            </w:r>
          </w:p>
          <w:p w14:paraId="85000000">
            <w:pPr>
              <w:widowControl w:val="1"/>
              <w:ind w:firstLine="0" w:right="-57"/>
              <w:rPr>
                <w:rFonts w:ascii="Tinos" w:hAnsi="Tinos"/>
              </w:rPr>
            </w:pPr>
          </w:p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86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87000000">
            <w:pPr>
              <w:widowControl w:val="1"/>
              <w:ind w:firstLine="0" w:left="-57" w:right="-57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2025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88000000">
            <w:pPr>
              <w:widowControl w:val="1"/>
              <w:ind w:firstLine="0" w:left="57" w:right="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300,00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89000000">
            <w:pPr>
              <w:widowControl w:val="1"/>
              <w:ind w:firstLine="0" w:left="57" w:right="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300,00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8A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8B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8C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8D00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Формирование системы социальной поддержки, направленной на решение актуальных, социально значимых проблем населения Ленинградского муниципального округа</w:t>
            </w:r>
          </w:p>
        </w:tc>
        <w:tc>
          <w:tcPr>
            <w:tcW w:type="dxa" w:w="2534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8E000000">
            <w:pPr>
              <w:widowControl w:val="1"/>
              <w:tabs>
                <w:tab w:leader="none" w:pos="28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 xml:space="preserve">Управление внутренней политики администрации муниципального </w:t>
            </w:r>
            <w:r>
              <w:rPr>
                <w:rFonts w:ascii="Tinos" w:hAnsi="Tinos"/>
              </w:rPr>
              <w:t>образования, Ленинградское местное отделение Краснодарского регионального отделения Общероссийской общественной организации инвалидов «Всероссийское общество глухих»</w:t>
            </w:r>
          </w:p>
          <w:p w14:paraId="8F00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(Краснодарское региональное отделение ВОГ)</w:t>
            </w:r>
          </w:p>
        </w:tc>
      </w:tr>
      <w:t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27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90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9100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2026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92000000">
            <w:pPr>
              <w:widowControl w:val="1"/>
              <w:ind w:firstLine="0" w:left="57" w:right="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340,00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93000000">
            <w:pPr>
              <w:widowControl w:val="1"/>
              <w:ind w:firstLine="0" w:left="57" w:right="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340,00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94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95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96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27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97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9800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2027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99000000">
            <w:pPr>
              <w:widowControl w:val="1"/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  <w:color w:themeColor="text1" w:val="000000"/>
              </w:rPr>
              <w:t>300,00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9A000000">
            <w:pPr>
              <w:widowControl w:val="1"/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  <w:color w:themeColor="text1" w:val="000000"/>
              </w:rPr>
              <w:t>300,00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9B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9C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9D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27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9E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9F00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2028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A0000000">
            <w:pPr>
              <w:widowControl w:val="1"/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  <w:color w:themeColor="text1" w:val="000000"/>
              </w:rPr>
              <w:t>300,00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A1000000">
            <w:pPr>
              <w:widowControl w:val="1"/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  <w:color w:themeColor="text1" w:val="000000"/>
              </w:rPr>
              <w:t>300,00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A2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A3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A4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276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27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A5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A600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2029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A7000000">
            <w:pPr>
              <w:widowControl w:val="1"/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  <w:color w:themeColor="text1" w:val="000000"/>
              </w:rPr>
              <w:t>300,00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A8000000">
            <w:pPr>
              <w:widowControl w:val="1"/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  <w:color w:themeColor="text1" w:val="000000"/>
              </w:rPr>
              <w:t>300,00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A9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AA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AB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276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27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AC00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Итого</w:t>
            </w: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AD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AE000000">
            <w:pPr>
              <w:widowControl w:val="1"/>
              <w:ind w:firstLine="0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1540,00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AF000000">
            <w:pPr>
              <w:widowControl w:val="1"/>
              <w:ind w:firstLine="0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1540,00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B0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B1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B2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27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B3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B4000000">
            <w:pPr>
              <w:rPr>
                <w:rFonts w:ascii="Tinos" w:hAnsi="Tinos"/>
              </w:rPr>
            </w:pP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B5000000">
            <w:pPr>
              <w:rPr>
                <w:rFonts w:ascii="Tinos" w:hAnsi="Tinos"/>
              </w:rPr>
            </w:pP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B6000000">
            <w:pPr>
              <w:rPr>
                <w:rFonts w:ascii="Tinos" w:hAnsi="Tinos"/>
              </w:rPr>
            </w:pP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B7000000">
            <w:pPr>
              <w:rPr>
                <w:rFonts w:ascii="Tinos" w:hAnsi="Tinos"/>
              </w:rPr>
            </w:pP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B8000000">
            <w:pPr>
              <w:rPr>
                <w:rFonts w:ascii="Tinos" w:hAnsi="Tinos"/>
              </w:rPr>
            </w:pP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B9000000">
            <w:pPr>
              <w:rPr>
                <w:rFonts w:ascii="Tinos" w:hAnsi="Tinos"/>
              </w:rPr>
            </w:pP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c>
          <w:tcPr>
            <w:tcW w:type="dxa" w:w="567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BA000000">
            <w:pPr>
              <w:widowControl w:val="1"/>
              <w:ind w:firstLine="0" w:left="-57" w:right="-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3.</w:t>
            </w:r>
          </w:p>
        </w:tc>
        <w:tc>
          <w:tcPr>
            <w:tcW w:type="dxa" w:w="2278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BB000000">
            <w:pPr>
              <w:widowControl w:val="1"/>
              <w:ind w:firstLine="0" w:left="-57" w:right="-57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 xml:space="preserve">Субсидии предоставляются с целью выполнения следующих мероприятий: </w:t>
            </w:r>
          </w:p>
          <w:p w14:paraId="BC000000">
            <w:pPr>
              <w:widowControl w:val="1"/>
              <w:ind w:firstLine="0" w:left="-57" w:right="-57"/>
              <w:rPr>
                <w:rFonts w:ascii="Tinos" w:hAnsi="Tinos"/>
                <w:color w:themeColor="text1" w:val="000000"/>
              </w:rPr>
            </w:pPr>
          </w:p>
          <w:p w14:paraId="BD000000">
            <w:pPr>
              <w:widowControl w:val="1"/>
              <w:ind w:firstLine="0" w:left="-57" w:right="-57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организация, оснащение и содержание Ленинградским МО ВОС (услуги связи, приобретение канцелярских товаров, хозяйственные расходы, командировочные расходы, материальная помощь инвалидам, посещение больных и лежачих, приобретение траурных венков);</w:t>
            </w:r>
          </w:p>
          <w:p w14:paraId="BE000000">
            <w:pPr>
              <w:widowControl w:val="1"/>
              <w:ind w:firstLine="0" w:left="-57" w:right="-57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 xml:space="preserve"> проведение праздничных мероприятий, праздников, тематических вечеров, ВОСовских дней и экскурсий;</w:t>
            </w:r>
          </w:p>
          <w:p w14:paraId="BF000000">
            <w:pPr>
              <w:widowControl w:val="1"/>
              <w:ind w:firstLine="0" w:left="-57" w:right="-57"/>
              <w:rPr>
                <w:rFonts w:ascii="Tinos" w:hAnsi="Tinos"/>
                <w:color w:themeColor="text1" w:val="000000"/>
              </w:rPr>
            </w:pPr>
          </w:p>
          <w:p w14:paraId="C0000000">
            <w:pPr>
              <w:widowControl w:val="1"/>
              <w:ind w:firstLine="0" w:left="-57" w:right="-57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подписка на периодические печатные издания;</w:t>
            </w:r>
          </w:p>
          <w:p w14:paraId="C1000000">
            <w:pPr>
              <w:widowControl w:val="1"/>
              <w:ind w:firstLine="0" w:left="-57" w:right="-57"/>
              <w:rPr>
                <w:rFonts w:ascii="Tinos" w:hAnsi="Tinos"/>
                <w:color w:themeColor="text1" w:val="000000"/>
              </w:rPr>
            </w:pPr>
          </w:p>
          <w:p w14:paraId="C2000000">
            <w:pPr>
              <w:widowControl w:val="1"/>
              <w:ind w:firstLine="0" w:left="-57" w:right="-57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проведение и участие в районных и краевых культурно-спортивных мероприятиях.</w:t>
            </w:r>
          </w:p>
          <w:p w14:paraId="C3000000">
            <w:pPr>
              <w:widowControl w:val="1"/>
              <w:ind w:firstLine="0" w:left="-57" w:right="-57"/>
              <w:rPr>
                <w:rFonts w:ascii="Tinos" w:hAnsi="Tinos"/>
                <w:color w:themeColor="text1" w:val="000000"/>
              </w:rPr>
            </w:pPr>
          </w:p>
          <w:p w14:paraId="C400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 xml:space="preserve"> </w:t>
            </w:r>
            <w:r>
              <w:rPr>
                <w:rFonts w:ascii="Tinos" w:hAnsi="Tinos"/>
              </w:rPr>
              <w:t>(Все  затраты  и расходы  согласно предоставленной сметы).</w:t>
            </w:r>
          </w:p>
          <w:p w14:paraId="C5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C6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C700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202</w:t>
            </w:r>
            <w:r>
              <w:rPr>
                <w:rFonts w:ascii="Tinos" w:hAnsi="Tinos"/>
              </w:rPr>
              <w:t>5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C8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150,00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C9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150,00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CA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CB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CC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CD00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Формирование системы социальной поддержки, направленной на решение актуальных, социально значимых проблем населения Ленинградского муниципального округа</w:t>
            </w:r>
          </w:p>
        </w:tc>
        <w:tc>
          <w:tcPr>
            <w:tcW w:type="dxa" w:w="2534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CE000000">
            <w:pPr>
              <w:widowControl w:val="1"/>
              <w:tabs>
                <w:tab w:leader="none" w:pos="28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Управление внутренней политики администрации муниципального образования, Ле</w:t>
            </w:r>
            <w:r>
              <w:rPr>
                <w:rFonts w:ascii="Tinos" w:hAnsi="Tinos"/>
              </w:rPr>
              <w:t>нинградская местная организация Краснодарской краевой организации Общероссийской общественной организации инвалидов «Всероссийского ордена Трудового Красного Знамени общество слепых»</w:t>
            </w:r>
          </w:p>
          <w:p w14:paraId="CF00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(ККО ВОС Ленинградская МО ВОС)</w:t>
            </w:r>
          </w:p>
        </w:tc>
      </w:tr>
      <w:t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27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D0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D100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2026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D2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150,00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D3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150,00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D4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D5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D6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27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D7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D800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2027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D9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150,00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DA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150,00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DB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DC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DD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27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DE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DF00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2028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E0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150,00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E1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150,00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E2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E3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E4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276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27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E5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E600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2029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E7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150,00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E8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150,00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E9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EA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EB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207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27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EC00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Итого</w:t>
            </w: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ED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EE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750,00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EF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750,00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F0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F1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F2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27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F3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F4000000">
            <w:pPr>
              <w:rPr>
                <w:rFonts w:ascii="Tinos" w:hAnsi="Tinos"/>
              </w:rPr>
            </w:pP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F5000000">
            <w:pPr>
              <w:rPr>
                <w:rFonts w:ascii="Tinos" w:hAnsi="Tinos"/>
              </w:rPr>
            </w:pP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F6000000">
            <w:pPr>
              <w:rPr>
                <w:rFonts w:ascii="Tinos" w:hAnsi="Tinos"/>
              </w:rPr>
            </w:pP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F7000000">
            <w:pPr>
              <w:rPr>
                <w:rFonts w:ascii="Tinos" w:hAnsi="Tinos"/>
              </w:rPr>
            </w:pP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F8000000">
            <w:pPr>
              <w:rPr>
                <w:rFonts w:ascii="Tinos" w:hAnsi="Tinos"/>
              </w:rPr>
            </w:pP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F9000000">
            <w:pPr>
              <w:rPr>
                <w:rFonts w:ascii="Tinos" w:hAnsi="Tinos"/>
              </w:rPr>
            </w:pP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c>
          <w:tcPr>
            <w:tcW w:type="dxa" w:w="567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FA000000">
            <w:pPr>
              <w:widowControl w:val="1"/>
              <w:ind w:firstLine="0" w:left="-57" w:right="-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4.</w:t>
            </w:r>
          </w:p>
        </w:tc>
        <w:tc>
          <w:tcPr>
            <w:tcW w:type="dxa" w:w="2278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FB000000">
            <w:pPr>
              <w:widowControl w:val="1"/>
              <w:ind w:firstLine="0" w:left="-57" w:right="-57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 xml:space="preserve">Субсидии предоставляются с целью выполнения следующих мероприятий: </w:t>
            </w:r>
          </w:p>
          <w:p w14:paraId="FC00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 xml:space="preserve">проведение мероприятий, посвященных праздничным и </w:t>
            </w:r>
            <w:r>
              <w:rPr>
                <w:rFonts w:ascii="Tinos" w:hAnsi="Tinos"/>
              </w:rPr>
              <w:t xml:space="preserve">памятным датам (приобретение цветов, </w:t>
            </w:r>
            <w:r>
              <w:rPr>
                <w:rFonts w:ascii="Tinos" w:hAnsi="Tinos"/>
              </w:rPr>
              <w:t>памятных подарков, сувениров, продуктов питания, канцелярских, хозяйственных товаров, расходных материалов для оргтехники);</w:t>
            </w:r>
          </w:p>
          <w:p w14:paraId="FD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  <w:p w14:paraId="FE00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оплата услуг связи и «Интернет»;</w:t>
            </w:r>
          </w:p>
          <w:p w14:paraId="FF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  <w:p w14:paraId="0001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поздравление ветеранов со знаменательными, памятными датами, юбилеями (приобретение цветов, открыток, сувениров);</w:t>
            </w:r>
          </w:p>
          <w:p w14:paraId="0101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  <w:p w14:paraId="02010000">
            <w:pPr>
              <w:widowControl w:val="1"/>
              <w:ind w:firstLine="0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Награждение побе</w:t>
            </w:r>
            <w:r>
              <w:rPr>
                <w:rFonts w:ascii="Tinos" w:hAnsi="Tinos"/>
              </w:rPr>
              <w:t>дителей смотра-конкурса ветеранских организаций (приобретение канц.товаров);</w:t>
            </w:r>
          </w:p>
          <w:p w14:paraId="03010000">
            <w:pPr>
              <w:widowControl w:val="1"/>
              <w:ind w:firstLine="0" w:right="-57"/>
              <w:rPr>
                <w:rFonts w:ascii="Tinos" w:hAnsi="Tinos"/>
              </w:rPr>
            </w:pPr>
          </w:p>
          <w:p w14:paraId="04010000">
            <w:pPr>
              <w:widowControl w:val="1"/>
              <w:ind w:firstLine="0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поздравление членов актива окружного ветеранского движения с юбилеями;</w:t>
            </w:r>
          </w:p>
          <w:p w14:paraId="05010000">
            <w:pPr>
              <w:widowControl w:val="1"/>
              <w:ind w:firstLine="0" w:right="-57"/>
              <w:rPr>
                <w:rFonts w:ascii="Tinos" w:hAnsi="Tinos"/>
              </w:rPr>
            </w:pPr>
          </w:p>
          <w:p w14:paraId="06010000">
            <w:pPr>
              <w:widowControl w:val="1"/>
              <w:ind w:firstLine="0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организация и проведение конференций, пленумов, семинаров, круглых столов, заседаний президиума, ежемесячных рабочих совещаний с председателями первичных ветеранских организаций ветеранов;</w:t>
            </w:r>
          </w:p>
          <w:p w14:paraId="07010000">
            <w:pPr>
              <w:widowControl w:val="1"/>
              <w:ind w:firstLine="0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приобретение материальных запасов, основных средств, флагшток напольный деревянный с основанием 4 штока, государственная символика;</w:t>
            </w:r>
          </w:p>
          <w:p w14:paraId="08010000">
            <w:pPr>
              <w:widowControl w:val="1"/>
              <w:ind w:firstLine="0" w:right="-57"/>
              <w:rPr>
                <w:rFonts w:ascii="Tinos" w:hAnsi="Tinos"/>
              </w:rPr>
            </w:pPr>
          </w:p>
          <w:p w14:paraId="09010000">
            <w:pPr>
              <w:widowControl w:val="1"/>
              <w:ind w:firstLine="0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оформление наглядного материала по опыту работы первичных организаций (распечатка фотографий, приобретение рамок, приобретение флеш-накопителей, заправка картриджа цветного принтера);</w:t>
            </w:r>
          </w:p>
          <w:p w14:paraId="0A010000">
            <w:pPr>
              <w:widowControl w:val="1"/>
              <w:ind w:firstLine="0" w:right="-57"/>
              <w:rPr>
                <w:rFonts w:ascii="Tinos" w:hAnsi="Tinos"/>
              </w:rPr>
            </w:pPr>
          </w:p>
          <w:p w14:paraId="0B010000">
            <w:pPr>
              <w:widowControl w:val="1"/>
              <w:ind w:firstLine="0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участие в траурных мероприятиях, похоронах (приобретени</w:t>
            </w:r>
            <w:r>
              <w:rPr>
                <w:rFonts w:ascii="Tinos" w:hAnsi="Tinos"/>
              </w:rPr>
              <w:t>е венков, цветов);</w:t>
            </w:r>
          </w:p>
          <w:p w14:paraId="0C010000">
            <w:pPr>
              <w:widowControl w:val="1"/>
              <w:ind w:firstLine="0" w:right="-57"/>
              <w:rPr>
                <w:rFonts w:ascii="Tinos" w:hAnsi="Tinos"/>
              </w:rPr>
            </w:pPr>
          </w:p>
          <w:p w14:paraId="0D010000">
            <w:pPr>
              <w:widowControl w:val="1"/>
              <w:ind w:firstLine="0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подписка на периодическую печать;</w:t>
            </w:r>
          </w:p>
          <w:p w14:paraId="0E010000">
            <w:pPr>
              <w:widowControl w:val="1"/>
              <w:ind w:firstLine="0" w:right="-57"/>
              <w:rPr>
                <w:rFonts w:ascii="Tinos" w:hAnsi="Tinos"/>
              </w:rPr>
            </w:pPr>
          </w:p>
          <w:p w14:paraId="0F010000">
            <w:pPr>
              <w:widowControl w:val="1"/>
              <w:ind w:firstLine="0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техническое сопровождение интернет-сайта «Исторический навигатор Ленинградского района»;</w:t>
            </w:r>
          </w:p>
          <w:p w14:paraId="10010000">
            <w:pPr>
              <w:widowControl w:val="1"/>
              <w:ind w:firstLine="0" w:right="-57"/>
              <w:rPr>
                <w:rFonts w:ascii="Tinos" w:hAnsi="Tinos"/>
              </w:rPr>
            </w:pPr>
          </w:p>
          <w:p w14:paraId="11010000">
            <w:pPr>
              <w:widowControl w:val="1"/>
              <w:ind w:firstLine="0" w:right="-57"/>
              <w:rPr>
                <w:rFonts w:ascii="Tinos" w:hAnsi="Tinos"/>
              </w:rPr>
            </w:pPr>
          </w:p>
          <w:p w14:paraId="12010000">
            <w:pPr>
              <w:widowControl w:val="1"/>
              <w:ind w:firstLine="0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оплата арендной платы за занимаемое помещение и коммунальных услуг.</w:t>
            </w:r>
          </w:p>
          <w:p w14:paraId="13010000">
            <w:pPr>
              <w:widowControl w:val="1"/>
              <w:ind w:firstLine="0" w:right="-57"/>
              <w:rPr>
                <w:rFonts w:ascii="Tinos" w:hAnsi="Tinos"/>
              </w:rPr>
            </w:pPr>
          </w:p>
          <w:p w14:paraId="14010000">
            <w:pPr>
              <w:widowControl w:val="1"/>
              <w:ind w:firstLine="0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(Все затраты и расходы согласно предоставленной сметы).</w:t>
            </w:r>
          </w:p>
          <w:p w14:paraId="15010000">
            <w:pPr>
              <w:widowControl w:val="1"/>
              <w:ind w:firstLine="0" w:right="-57"/>
              <w:rPr>
                <w:rFonts w:ascii="Tinos" w:hAnsi="Tinos"/>
              </w:rPr>
            </w:pPr>
          </w:p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1601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1701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2025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1801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600,00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1901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600,00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1A01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1B01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1C01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1D01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 xml:space="preserve">Формирование системы социальной поддержки, направленной на </w:t>
            </w:r>
            <w:r>
              <w:rPr>
                <w:rFonts w:ascii="Tinos" w:hAnsi="Tinos"/>
              </w:rPr>
              <w:t xml:space="preserve">решение актуальных, социально значимых проблем населения Ленинградского муниципального </w:t>
            </w:r>
            <w:r>
              <w:rPr>
                <w:rFonts w:ascii="Tinos" w:hAnsi="Tinos"/>
              </w:rPr>
              <w:t>округа</w:t>
            </w:r>
          </w:p>
        </w:tc>
        <w:tc>
          <w:tcPr>
            <w:tcW w:type="dxa" w:w="2534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1E01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 xml:space="preserve">Управление внутренне политики администрации муниципального </w:t>
            </w:r>
            <w:r>
              <w:rPr>
                <w:rFonts w:ascii="Tinos" w:hAnsi="Tinos"/>
              </w:rPr>
              <w:t xml:space="preserve">образования, Ленинградская окружная организация Краснодарской краевой общественной организации ветеранов (пенсионеров, инвалидов) войны, труда, Вооруженных сил и правоохранительных органов </w:t>
            </w:r>
          </w:p>
        </w:tc>
      </w:tr>
      <w:t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27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1F01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2001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2026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21010000">
            <w:pPr>
              <w:widowControl w:val="1"/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673,00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22010000">
            <w:pPr>
              <w:widowControl w:val="1"/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673,00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2301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2401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2501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27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2601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2701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2027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28010000">
            <w:pPr>
              <w:widowControl w:val="1"/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600,00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29010000">
            <w:pPr>
              <w:widowControl w:val="1"/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600,00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2A01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2B01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2C01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27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2D01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2E01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2028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2F010000">
            <w:pPr>
              <w:widowControl w:val="1"/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600,00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30010000">
            <w:pPr>
              <w:widowControl w:val="1"/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600,00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3101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3201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3301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200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27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3401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3501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2029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36010000">
            <w:pPr>
              <w:widowControl w:val="1"/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600,00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37010000">
            <w:pPr>
              <w:widowControl w:val="1"/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600,00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3801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3901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3A01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276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27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3B01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Итого</w:t>
            </w: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3C01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3D010000">
            <w:pPr>
              <w:widowControl w:val="1"/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3073,00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3E010000">
            <w:pPr>
              <w:widowControl w:val="1"/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3073,00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3F01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4001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4101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27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4201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43010000">
            <w:pPr>
              <w:rPr>
                <w:rFonts w:ascii="Tinos" w:hAnsi="Tinos"/>
              </w:rPr>
            </w:pP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44010000">
            <w:pPr>
              <w:rPr>
                <w:rFonts w:ascii="Tinos" w:hAnsi="Tinos"/>
              </w:rPr>
            </w:pP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45010000">
            <w:pPr>
              <w:rPr>
                <w:rFonts w:ascii="Tinos" w:hAnsi="Tinos"/>
              </w:rPr>
            </w:pP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46010000">
            <w:pPr>
              <w:rPr>
                <w:rFonts w:ascii="Tinos" w:hAnsi="Tinos"/>
              </w:rPr>
            </w:pP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47010000">
            <w:pPr>
              <w:rPr>
                <w:rFonts w:ascii="Tinos" w:hAnsi="Tinos"/>
              </w:rPr>
            </w:pP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48010000">
            <w:pPr>
              <w:rPr>
                <w:rFonts w:ascii="Tinos" w:hAnsi="Tinos"/>
              </w:rPr>
            </w:pP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116"/>
        </w:trPr>
        <w:tc>
          <w:tcPr>
            <w:tcW w:type="dxa" w:w="567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49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5.</w:t>
            </w:r>
          </w:p>
        </w:tc>
        <w:tc>
          <w:tcPr>
            <w:tcW w:type="dxa" w:w="2278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4A010000">
            <w:pPr>
              <w:widowControl w:val="1"/>
              <w:ind w:firstLine="0" w:left="-57" w:right="-57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 xml:space="preserve">Субсидии предоставляются с целью выполнения следующих мероприятий: </w:t>
            </w:r>
          </w:p>
          <w:p w14:paraId="4B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  <w:p w14:paraId="4C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оплата расходов на оказание услуг, направленных на реализацию мер по оказанию финансовой, информационной и иной поддержки членов ВОИ, включая в себя следующие расходы:</w:t>
            </w:r>
          </w:p>
          <w:p w14:paraId="4D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  <w:p w14:paraId="4E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расходы на оплату товаров, услуг;</w:t>
            </w:r>
          </w:p>
          <w:p w14:paraId="4F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  <w:p w14:paraId="50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командировочные расходы;</w:t>
            </w:r>
          </w:p>
          <w:p w14:paraId="51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  <w:p w14:paraId="52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расходы на проведение культурно-массовых мероприятий;</w:t>
            </w:r>
          </w:p>
          <w:p w14:paraId="53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  <w:p w14:paraId="54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приобретение картриджей;</w:t>
            </w:r>
          </w:p>
          <w:p w14:paraId="55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  <w:p w14:paraId="56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издание книги «Мужественные сердца»;</w:t>
            </w:r>
          </w:p>
          <w:p w14:paraId="57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  <w:p w14:paraId="58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работа по патриотическому воспитанию молодежи, приобретение подарков, сувениров, грамот;</w:t>
            </w:r>
          </w:p>
          <w:p w14:paraId="59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  <w:p w14:paraId="5A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прочие расходы и услуги: транспортные расходы, услуги связи.</w:t>
            </w:r>
          </w:p>
          <w:p w14:paraId="5B01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  <w:p w14:paraId="5C01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(Все затраты  и расходы  согласно предоставленной сметы).</w:t>
            </w:r>
          </w:p>
          <w:p w14:paraId="5D01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5E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5F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2025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60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150,00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61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150,00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62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63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64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65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 xml:space="preserve">Формирование системы социальной поддержки, направленной на решение актуальных, социально значимых проблем населения </w:t>
            </w:r>
            <w:r>
              <w:rPr>
                <w:rFonts w:ascii="Tinos" w:hAnsi="Tinos"/>
              </w:rPr>
              <w:t>Ленинградского муниципального округа</w:t>
            </w:r>
          </w:p>
        </w:tc>
        <w:tc>
          <w:tcPr>
            <w:tcW w:type="dxa" w:w="2534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66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bookmarkStart w:id="2" w:name="_Hlk109217443"/>
            <w:r>
              <w:rPr>
                <w:rFonts w:ascii="Tinos" w:hAnsi="Tinos"/>
              </w:rPr>
              <w:t xml:space="preserve">Управление внутренней политики администрации муниципального образования, Ленинградская районная </w:t>
            </w:r>
            <w:r>
              <w:rPr>
                <w:rFonts w:ascii="Tinos" w:hAnsi="Tinos"/>
              </w:rPr>
              <w:t>обществ</w:t>
            </w:r>
            <w:r>
              <w:rPr>
                <w:rFonts w:ascii="Tinos" w:hAnsi="Tinos"/>
              </w:rPr>
              <w:t>енная организация «Союз ветеранов боевых действий Афганистана, Чечни и других локальных конфликтов» (ЛРОО «Союз ветеранов боевых действий Афганистана, Чечни и других локальных конфликтов»)</w:t>
            </w:r>
            <w:bookmarkEnd w:id="2"/>
          </w:p>
        </w:tc>
      </w:tr>
      <w:tr>
        <w:trPr>
          <w:trHeight w:hRule="atLeast" w:val="112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27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67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68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2026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69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150,00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6A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150,00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6B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6C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6D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112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27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6E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6F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2027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70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150,00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71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150,00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72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73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74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394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27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75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76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2028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77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150,00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78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150,00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79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7A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7B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410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27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7C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7D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2029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7E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150,00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7F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150,00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80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81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82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689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27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83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Итого</w:t>
            </w: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84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85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750,00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86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750,00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87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88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89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495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27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8A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8B010000">
            <w:pPr>
              <w:rPr>
                <w:rFonts w:ascii="Tinos" w:hAnsi="Tinos"/>
              </w:rPr>
            </w:pP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8C010000">
            <w:pPr>
              <w:rPr>
                <w:rFonts w:ascii="Tinos" w:hAnsi="Tinos"/>
              </w:rPr>
            </w:pP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8D010000">
            <w:pPr>
              <w:rPr>
                <w:rFonts w:ascii="Tinos" w:hAnsi="Tinos"/>
              </w:rPr>
            </w:pP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8E010000">
            <w:pPr>
              <w:rPr>
                <w:rFonts w:ascii="Tinos" w:hAnsi="Tinos"/>
              </w:rPr>
            </w:pP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8F010000">
            <w:pPr>
              <w:rPr>
                <w:rFonts w:ascii="Tinos" w:hAnsi="Tinos"/>
              </w:rPr>
            </w:pP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90010000">
            <w:pPr>
              <w:rPr>
                <w:rFonts w:ascii="Tinos" w:hAnsi="Tinos"/>
              </w:rPr>
            </w:pP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535"/>
        </w:trPr>
        <w:tc>
          <w:tcPr>
            <w:tcW w:type="dxa" w:w="567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91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6.</w:t>
            </w:r>
          </w:p>
          <w:p w14:paraId="92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  <w:p w14:paraId="93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</w:tc>
        <w:tc>
          <w:tcPr>
            <w:tcW w:type="dxa" w:w="2278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94010000">
            <w:pPr>
              <w:widowControl w:val="1"/>
              <w:ind w:firstLine="0" w:left="-57" w:right="-57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 xml:space="preserve">Субсидии предоставляются с целью выполнения следующих мероприятий: </w:t>
            </w:r>
            <w:r>
              <w:rPr>
                <w:rFonts w:ascii="Tinos" w:hAnsi="Tinos"/>
              </w:rPr>
              <w:t>покупка формы;</w:t>
            </w:r>
          </w:p>
          <w:p w14:paraId="95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  <w:p w14:paraId="96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услуги по изготовлению колокольни;</w:t>
            </w:r>
          </w:p>
          <w:p w14:paraId="97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  <w:p w14:paraId="98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услуги по пошиву костюмов;</w:t>
            </w:r>
          </w:p>
          <w:p w14:paraId="99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  <w:p w14:paraId="9A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изготовление баннеров;</w:t>
            </w:r>
          </w:p>
          <w:p w14:paraId="9B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  <w:p w14:paraId="9C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пошив формы (материал и услуги пошива формы для казачат детского сада);</w:t>
            </w:r>
          </w:p>
          <w:p w14:paraId="9D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  <w:p w14:paraId="9E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приобретение особо-парадной формы  (сапоги,    черкесски, кубанки, пояса,  кинжалы,  брюки,  перчатки,  кокарды,  погоны, башлыки, бешметы)</w:t>
            </w:r>
          </w:p>
          <w:p w14:paraId="9F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  <w:p w14:paraId="A0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приобретение фотоаппарата;</w:t>
            </w:r>
          </w:p>
          <w:p w14:paraId="A1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  <w:p w14:paraId="A2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приобретение наградного материала (грамоты, кубки, медали);</w:t>
            </w:r>
          </w:p>
          <w:p w14:paraId="A3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  <w:p w14:paraId="A4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приобретение 3D принтера;</w:t>
            </w:r>
          </w:p>
          <w:p w14:paraId="A5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  <w:p w14:paraId="A6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приобретение камышовых матов;</w:t>
            </w:r>
          </w:p>
          <w:p w14:paraId="A7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  <w:p w14:paraId="A8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пошив костюмов для коллектива «Казачьи напевы»;</w:t>
            </w:r>
          </w:p>
          <w:p w14:paraId="A9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  <w:p w14:paraId="AA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(Все затраты  и расходы  согласно предоставленной сметы)</w:t>
            </w:r>
          </w:p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AB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AC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2025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AD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480,00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AE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480,00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AF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B0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B1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B2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 xml:space="preserve">Формирование системы социальной </w:t>
            </w:r>
            <w:r>
              <w:rPr>
                <w:rFonts w:ascii="Tinos" w:hAnsi="Tinos"/>
              </w:rPr>
              <w:t>поддержки, направленной на решение актуальных, социально значимых проблем населения Ленинградского муниципального округа</w:t>
            </w:r>
          </w:p>
          <w:p w14:paraId="B3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  <w:p w14:paraId="B4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</w:tc>
        <w:tc>
          <w:tcPr>
            <w:tcW w:type="dxa" w:w="2534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B5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 xml:space="preserve">Управление внутренней политики </w:t>
            </w:r>
            <w:r>
              <w:rPr>
                <w:rFonts w:ascii="Tinos" w:hAnsi="Tinos"/>
              </w:rPr>
              <w:t>администрации муниципального образования, Уманское районное  казачье о</w:t>
            </w:r>
            <w:r>
              <w:rPr>
                <w:rFonts w:ascii="Tinos" w:hAnsi="Tinos"/>
              </w:rPr>
              <w:t>бщество  отдельского  казачьего  общества - Ейский  казачий  отдел  Кубанского войскового  казачьего общества</w:t>
            </w:r>
          </w:p>
          <w:p w14:paraId="B6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</w:tc>
      </w:tr>
      <w:tr>
        <w:trPr>
          <w:trHeight w:hRule="atLeast" w:val="276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27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B7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B8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2026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B9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480,00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BA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480,00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BB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BC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BD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247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27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BE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BF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2027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C0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480,00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C1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480,00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C2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C3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C4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1668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27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C5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C6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2028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C7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480,00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C8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480,00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C9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CA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CB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2576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27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CC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CD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2029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CE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480,00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CF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480,00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D0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D1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D2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200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27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D3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Итого</w:t>
            </w: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D4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D5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2400,00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D6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2400,00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D7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D8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D9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116"/>
        </w:trPr>
        <w:tc>
          <w:tcPr>
            <w:tcW w:type="dxa" w:w="567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DA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7.</w:t>
            </w:r>
          </w:p>
        </w:tc>
        <w:tc>
          <w:tcPr>
            <w:tcW w:type="dxa" w:w="2278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DB010000">
            <w:pPr>
              <w:widowControl w:val="1"/>
              <w:ind w:firstLine="0" w:left="-57" w:right="-57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 xml:space="preserve">Субсидии предоставляются с целью выполнения следующих мероприятий: оплата  </w:t>
            </w:r>
            <w:r>
              <w:rPr>
                <w:rFonts w:ascii="Tinos" w:hAnsi="Tinos"/>
              </w:rPr>
              <w:t>аренды помещения и  коммунальных   услуг</w:t>
            </w:r>
          </w:p>
          <w:p w14:paraId="DC01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  <w:p w14:paraId="DD01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все  затраты  и расходы  согласно предоставленной сметы</w:t>
            </w:r>
          </w:p>
          <w:p w14:paraId="DE01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  <w:p w14:paraId="DF01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(Все затраты  и расходы  согласно предоставленной сметы)</w:t>
            </w:r>
          </w:p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E0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E1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2025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E2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272,38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E3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272,38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E4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E5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E6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E7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Формирование системы социальной поддержки, направленной</w:t>
            </w:r>
            <w:r>
              <w:rPr>
                <w:rFonts w:ascii="Tinos" w:hAnsi="Tinos"/>
              </w:rPr>
              <w:t xml:space="preserve"> на решение актуальных, социально значимых проблем населения Ленинградского муниципального округа</w:t>
            </w:r>
          </w:p>
        </w:tc>
        <w:tc>
          <w:tcPr>
            <w:tcW w:type="dxa" w:w="2534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E8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 xml:space="preserve">Управление внутренней политики администрации муниципального образования, Отдельское  казачье  общество-Ейский казачий отдел Кубанского  войскового  казачьего </w:t>
            </w:r>
            <w:r>
              <w:rPr>
                <w:rFonts w:ascii="Tinos" w:hAnsi="Tinos"/>
              </w:rPr>
              <w:t>общества</w:t>
            </w:r>
          </w:p>
        </w:tc>
      </w:tr>
      <w:tr>
        <w:trPr>
          <w:trHeight w:hRule="atLeast" w:val="112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27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E9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EA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2026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EB01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373,00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EC01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37</w:t>
            </w:r>
            <w:r>
              <w:rPr>
                <w:rFonts w:ascii="Tinos" w:hAnsi="Tinos"/>
              </w:rPr>
              <w:t>3,00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ED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EE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EF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420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27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F0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F1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2027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F201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272,38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F301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272,38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F4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F5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F6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112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27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F7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F8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2028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F901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272,38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FA01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272,38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FB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FC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FD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250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27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FE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FF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2029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0002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272,38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0102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272,38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02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03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04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112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27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05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Итого</w:t>
            </w: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06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0702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1462,52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08020000">
            <w:pPr>
              <w:widowControl w:val="1"/>
              <w:ind w:firstLine="0"/>
            </w:pPr>
            <w:r>
              <w:rPr>
                <w:rFonts w:ascii="Tinos" w:hAnsi="Tinos"/>
              </w:rPr>
              <w:t>1462,52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09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0A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0B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1396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27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0C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0D020000">
            <w:pPr>
              <w:widowControl w:val="1"/>
              <w:tabs>
                <w:tab w:leader="none" w:pos="12474" w:val="left"/>
              </w:tabs>
              <w:ind/>
              <w:rPr>
                <w:rFonts w:ascii="Tinos" w:hAnsi="Tinos"/>
              </w:rPr>
            </w:pP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0E020000">
            <w:pPr>
              <w:widowControl w:val="1"/>
              <w:tabs>
                <w:tab w:leader="none" w:pos="12474" w:val="left"/>
              </w:tabs>
              <w:ind/>
              <w:rPr>
                <w:rFonts w:ascii="Tinos" w:hAnsi="Tinos"/>
              </w:rPr>
            </w:pP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0F020000">
            <w:pPr>
              <w:widowControl w:val="1"/>
              <w:tabs>
                <w:tab w:leader="none" w:pos="12474" w:val="left"/>
              </w:tabs>
              <w:ind/>
              <w:rPr>
                <w:rFonts w:ascii="Tinos" w:hAnsi="Tinos"/>
              </w:rPr>
            </w:pP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10020000">
            <w:pPr>
              <w:widowControl w:val="1"/>
              <w:tabs>
                <w:tab w:leader="none" w:pos="12474" w:val="left"/>
              </w:tabs>
              <w:ind/>
              <w:rPr>
                <w:rFonts w:ascii="Tinos" w:hAnsi="Tinos"/>
              </w:rPr>
            </w:pP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11020000">
            <w:pPr>
              <w:widowControl w:val="1"/>
              <w:tabs>
                <w:tab w:leader="none" w:pos="12474" w:val="left"/>
              </w:tabs>
              <w:ind/>
              <w:rPr>
                <w:rFonts w:ascii="Tinos" w:hAnsi="Tinos"/>
              </w:rPr>
            </w:pP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12020000">
            <w:pPr>
              <w:widowControl w:val="1"/>
              <w:tabs>
                <w:tab w:leader="none" w:pos="12474" w:val="left"/>
              </w:tabs>
              <w:ind/>
              <w:rPr>
                <w:rFonts w:ascii="Tinos" w:hAnsi="Tinos"/>
              </w:rPr>
            </w:pP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276"/>
        </w:trPr>
        <w:tc>
          <w:tcPr>
            <w:tcW w:type="dxa" w:w="567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13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</w:tc>
        <w:tc>
          <w:tcPr>
            <w:tcW w:type="dxa" w:w="2278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14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ИТОГО</w:t>
            </w:r>
          </w:p>
        </w:tc>
        <w:tc>
          <w:tcPr>
            <w:tcW w:type="dxa" w:w="889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15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  <w:highlight w:val="yellow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16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2025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17020000">
            <w:pPr>
              <w:widowControl w:val="1"/>
              <w:ind w:firstLine="0"/>
              <w:rPr>
                <w:rFonts w:ascii="Tinos" w:hAnsi="Tinos"/>
                <w:sz w:val="24"/>
              </w:rPr>
            </w:pPr>
            <w:r>
              <w:rPr>
                <w:rFonts w:ascii="Tinos" w:hAnsi="Tinos"/>
                <w:sz w:val="24"/>
              </w:rPr>
              <w:t xml:space="preserve">2 356,68 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18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2 35</w:t>
            </w:r>
            <w:r>
              <w:rPr>
                <w:rFonts w:ascii="Tinos" w:hAnsi="Tinos"/>
                <w:sz w:val="24"/>
              </w:rPr>
              <w:t>6,68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19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1A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1B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1C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  <w:highlight w:val="yellow"/>
              </w:rPr>
            </w:pPr>
          </w:p>
        </w:tc>
        <w:tc>
          <w:tcPr>
            <w:tcW w:type="dxa" w:w="25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1D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  <w:highlight w:val="yellow"/>
              </w:rPr>
            </w:pPr>
          </w:p>
        </w:tc>
      </w:tr>
      <w:tr>
        <w:trPr>
          <w:trHeight w:hRule="atLeast" w:val="276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/>
        </w:tc>
        <w:tc>
          <w:tcPr>
            <w:tcW w:type="dxa" w:w="227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/>
        </w:tc>
        <w:tc>
          <w:tcPr>
            <w:tcW w:type="dxa" w:w="889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/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1E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2026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1F02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2 776,00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20020000">
            <w:pPr>
              <w:widowControl w:val="1"/>
              <w:ind w:firstLine="0"/>
            </w:pPr>
            <w:r>
              <w:rPr>
                <w:rFonts w:ascii="Tinos" w:hAnsi="Tinos"/>
              </w:rPr>
              <w:t>2 776,00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21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22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23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24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  <w:highlight w:val="yellow"/>
              </w:rPr>
            </w:pPr>
          </w:p>
        </w:tc>
        <w:tc>
          <w:tcPr>
            <w:tcW w:type="dxa" w:w="25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25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  <w:highlight w:val="yellow"/>
              </w:rPr>
            </w:pPr>
          </w:p>
        </w:tc>
      </w:tr>
      <w:tr>
        <w:trPr>
          <w:trHeight w:hRule="atLeast" w:val="210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/>
        </w:tc>
        <w:tc>
          <w:tcPr>
            <w:tcW w:type="dxa" w:w="227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/>
        </w:tc>
        <w:tc>
          <w:tcPr>
            <w:tcW w:type="dxa" w:w="889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/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26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2027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2702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2 437,00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2802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2 437,00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29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2A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2B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2C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  <w:highlight w:val="yellow"/>
              </w:rPr>
            </w:pPr>
          </w:p>
        </w:tc>
        <w:tc>
          <w:tcPr>
            <w:tcW w:type="dxa" w:w="25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2D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  <w:highlight w:val="yellow"/>
              </w:rPr>
            </w:pPr>
          </w:p>
        </w:tc>
      </w:tr>
      <w:tr>
        <w:trPr>
          <w:trHeight w:hRule="atLeast" w:val="276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/>
        </w:tc>
        <w:tc>
          <w:tcPr>
            <w:tcW w:type="dxa" w:w="227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/>
        </w:tc>
        <w:tc>
          <w:tcPr>
            <w:tcW w:type="dxa" w:w="889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/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2E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2028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2F02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 xml:space="preserve">2 </w:t>
            </w:r>
            <w:r>
              <w:rPr>
                <w:rFonts w:ascii="Tinos" w:hAnsi="Tinos"/>
              </w:rPr>
              <w:t>437,00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3002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 xml:space="preserve">2 </w:t>
            </w:r>
            <w:r>
              <w:rPr>
                <w:rFonts w:ascii="Tinos" w:hAnsi="Tinos"/>
              </w:rPr>
              <w:t>437,00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31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32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33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34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  <w:highlight w:val="yellow"/>
              </w:rPr>
            </w:pPr>
          </w:p>
        </w:tc>
        <w:tc>
          <w:tcPr>
            <w:tcW w:type="dxa" w:w="25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35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  <w:highlight w:val="yellow"/>
              </w:rPr>
            </w:pPr>
          </w:p>
        </w:tc>
      </w:tr>
      <w:tr>
        <w:trPr>
          <w:trHeight w:hRule="atLeast" w:val="276"/>
        </w:trPr>
        <w:tc>
          <w:tcPr>
            <w:tcW w:type="dxa" w:w="56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36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</w:tc>
        <w:tc>
          <w:tcPr>
            <w:tcW w:type="dxa" w:w="227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37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  <w:highlight w:val="yellow"/>
              </w:rPr>
            </w:pPr>
          </w:p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38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  <w:highlight w:val="yellow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39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2029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3A02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 xml:space="preserve">2 </w:t>
            </w:r>
            <w:r>
              <w:rPr>
                <w:rFonts w:ascii="Tinos" w:hAnsi="Tinos"/>
              </w:rPr>
              <w:t>3</w:t>
            </w:r>
            <w:r>
              <w:rPr>
                <w:rFonts w:ascii="Tinos" w:hAnsi="Tinos"/>
              </w:rPr>
              <w:t>02,38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3B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2 302,38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3C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3D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3E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3F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  <w:highlight w:val="yellow"/>
              </w:rPr>
            </w:pPr>
          </w:p>
        </w:tc>
        <w:tc>
          <w:tcPr>
            <w:tcW w:type="dxa" w:w="25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40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  <w:highlight w:val="yellow"/>
              </w:rPr>
            </w:pPr>
          </w:p>
        </w:tc>
      </w:tr>
      <w:tr>
        <w:trPr>
          <w:trHeight w:hRule="atLeast" w:val="293"/>
        </w:trPr>
        <w:tc>
          <w:tcPr>
            <w:tcW w:type="dxa" w:w="56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41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</w:tc>
        <w:tc>
          <w:tcPr>
            <w:tcW w:type="dxa" w:w="227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42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  <w:highlight w:val="yellow"/>
              </w:rPr>
            </w:pPr>
          </w:p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43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  <w:highlight w:val="yellow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44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  <w:highlight w:val="yellow"/>
              </w:rPr>
            </w:pP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4502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12 309.06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46020000">
            <w:pPr>
              <w:widowControl w:val="1"/>
              <w:ind w:firstLine="0"/>
            </w:pPr>
            <w:r>
              <w:rPr>
                <w:rFonts w:ascii="Tinos" w:hAnsi="Tinos"/>
              </w:rPr>
              <w:t>12 309.06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47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48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49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4A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  <w:highlight w:val="yellow"/>
              </w:rPr>
            </w:pPr>
          </w:p>
        </w:tc>
        <w:tc>
          <w:tcPr>
            <w:tcW w:type="dxa" w:w="25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4B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  <w:highlight w:val="yellow"/>
              </w:rPr>
            </w:pPr>
          </w:p>
        </w:tc>
      </w:tr>
    </w:tbl>
    <w:p w14:paraId="4C020000">
      <w:pPr>
        <w:widowControl w:val="1"/>
        <w:tabs>
          <w:tab w:leader="none" w:pos="12474" w:val="left"/>
        </w:tabs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</w:t>
      </w:r>
      <w:r>
        <w:rPr>
          <w:rFonts w:ascii="Times New Roman" w:hAnsi="Times New Roman"/>
        </w:rPr>
        <w:t xml:space="preserve">                               </w:t>
      </w:r>
    </w:p>
    <w:p w14:paraId="4D020000">
      <w:pPr>
        <w:widowControl w:val="1"/>
        <w:tabs>
          <w:tab w:leader="none" w:pos="12474" w:val="left"/>
        </w:tabs>
        <w:ind w:firstLine="0"/>
        <w:rPr>
          <w:rFonts w:ascii="Times New Roman" w:hAnsi="Times New Roman"/>
          <w:sz w:val="28"/>
        </w:rPr>
      </w:pPr>
    </w:p>
    <w:p w14:paraId="4E020000">
      <w:pPr>
        <w:widowControl w:val="1"/>
        <w:tabs>
          <w:tab w:leader="none" w:pos="12474" w:val="left"/>
        </w:tabs>
        <w:ind w:firstLine="0"/>
        <w:rPr>
          <w:rFonts w:ascii="Times New Roman" w:hAnsi="Times New Roman"/>
          <w:sz w:val="28"/>
        </w:rPr>
      </w:pPr>
    </w:p>
    <w:p w14:paraId="4F020000">
      <w:pPr>
        <w:widowControl w:val="1"/>
        <w:spacing w:after="0" w:before="0"/>
        <w:ind w:firstLine="0" w:left="0" w:right="0"/>
        <w:rPr>
          <w:rFonts w:ascii="Tinos" w:hAnsi="Tinos"/>
          <w:sz w:val="28"/>
        </w:rPr>
      </w:pPr>
      <w:r>
        <w:rPr>
          <w:rFonts w:ascii="Tinos" w:hAnsi="Tinos"/>
          <w:sz w:val="28"/>
        </w:rPr>
        <w:t>Первый заместитель</w:t>
      </w:r>
    </w:p>
    <w:p w14:paraId="50020000">
      <w:pPr>
        <w:widowControl w:val="1"/>
        <w:spacing w:after="0" w:before="0"/>
        <w:ind w:firstLine="0" w:left="0" w:right="0"/>
        <w:rPr>
          <w:rFonts w:ascii="Tinos" w:hAnsi="Tinos"/>
          <w:sz w:val="28"/>
        </w:rPr>
      </w:pPr>
      <w:r>
        <w:rPr>
          <w:rFonts w:ascii="Tinos" w:hAnsi="Tinos"/>
          <w:sz w:val="28"/>
        </w:rPr>
        <w:t>главы Ленинградского</w:t>
      </w:r>
    </w:p>
    <w:p w14:paraId="51020000">
      <w:pPr>
        <w:widowControl w:val="1"/>
        <w:spacing w:after="0" w:before="0"/>
        <w:ind w:firstLine="0" w:left="0" w:right="0"/>
        <w:rPr>
          <w:rFonts w:ascii="Tinos" w:hAnsi="Tinos"/>
          <w:sz w:val="28"/>
        </w:rPr>
      </w:pPr>
      <w:r>
        <w:rPr>
          <w:rFonts w:ascii="Tinos" w:hAnsi="Tinos"/>
          <w:sz w:val="28"/>
        </w:rPr>
        <w:t>муниципального округа                                                                                                                                     В.Н. Шерстобитов</w:t>
      </w:r>
    </w:p>
    <w:p w14:paraId="52020000">
      <w:pPr>
        <w:widowControl w:val="1"/>
        <w:tabs>
          <w:tab w:leader="none" w:pos="7655" w:val="left"/>
        </w:tabs>
        <w:ind w:firstLine="0"/>
        <w:jc w:val="left"/>
      </w:pPr>
    </w:p>
    <w:p w14:paraId="53020000">
      <w:pPr>
        <w:widowControl w:val="1"/>
        <w:tabs>
          <w:tab w:leader="none" w:pos="12474" w:val="left"/>
        </w:tabs>
        <w:ind w:firstLine="0"/>
      </w:pPr>
    </w:p>
    <w:sectPr>
      <w:headerReference r:id="rId1" w:type="default"/>
      <w:headerReference r:id="rId2" w:type="first"/>
      <w:pgSz w:h="11906" w:orient="landscape" w:w="16838"/>
      <w:pgMar w:bottom="624" w:footer="0" w:gutter="0" w:header="709" w:left="1134" w:right="1134" w:top="851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1"/>
      <w:ind/>
      <w:jc w:val="center"/>
      <w:rPr>
        <w:rFonts w:ascii="Tinos" w:hAnsi="Tinos"/>
        <w:sz w:val="28"/>
      </w:rPr>
    </w:pPr>
    <w:r>
      <w:rPr>
        <w:rFonts w:ascii="Tinos" w:hAnsi="Tinos"/>
        <w:sz w:val="28"/>
      </w:rPr>
      <w:fldChar w:fldCharType="begin"/>
    </w:r>
    <w:r>
      <w:rPr>
        <w:rFonts w:ascii="Tinos" w:hAnsi="Tinos"/>
        <w:sz w:val="28"/>
      </w:rPr>
      <w:instrText xml:space="preserve">PAGE </w:instrText>
    </w:r>
    <w:r>
      <w:rPr>
        <w:rFonts w:ascii="Tinos" w:hAnsi="Tinos"/>
        <w:sz w:val="28"/>
      </w:rPr>
      <w:fldChar w:fldCharType="separate"/>
    </w:r>
    <w:r>
      <w:rPr>
        <w:rFonts w:ascii="Tinos" w:hAnsi="Tinos"/>
        <w:sz w:val="28"/>
      </w:rPr>
      <w:t xml:space="preserve"> </w:t>
    </w:r>
    <w:r>
      <w:rPr>
        <w:rFonts w:ascii="Tinos" w:hAnsi="Tinos"/>
        <w:sz w:val="28"/>
      </w:rPr>
      <w:fldChar w:fldCharType="end"/>
    </w:r>
  </w:p>
  <w:p w14:paraId="02000000">
    <w:pPr>
      <w:pStyle w:val="Style_1"/>
      <w:widowControl w:val="1"/>
      <w:ind/>
      <w:jc w:val="center"/>
    </w:pPr>
    <w:r>
      <mc:AlternateContent>
        <mc:Choice Requires="wps">
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<wp:anchor allowOverlap="true" behindDoc="true" distB="0" distL="635" distR="0" distT="0" layoutInCell="true" locked="false" relativeHeight="251658240" simplePos="false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546735" cy="895350"/>
              <wp:wrapNone/>
              <wp:docPr hidden="false" id="1" name="Picture 1"/>
              <a:graphic>
                <a:graphicData uri="http://schemas.microsoft.com/office/word/2010/wordprocessingShape">
                  <wps:wsp>
                    <wps:cNvSpPr txBox="false"/>
                    <wps:spPr>
                      <a:xfrm flipH="false" flipV="false" rot="0">
                        <a:off x="0" y="0"/>
                        <a:ext cx="546735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txbx>
                      <w:txbxContent>
                        <w:p w14:paraId="03000000">
                          <w:pPr>
                            <w:pStyle w:val="Style_2"/>
                            <w:rPr>
                              <w:rFonts w:ascii="Times New Roman" w:hAnsi="Times New Roman"/>
                              <w:color w:val="000000"/>
                              <w:spacing w:val="0"/>
                              <w:sz w:val="28"/>
                            </w:rPr>
                          </w:pPr>
                        </w:p>
                      </w:txbxContent>
                    </wps:txbx>
                    <wps:bodyPr anchor="t" bIns="45720" lIns="91440" rIns="91440" tIns="45720" vert="vert">
                      <a:no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4000000">
    <w:pPr>
      <w:pStyle w:val="Style_1"/>
      <w:widowControl w:val="1"/>
      <w:ind w:firstLine="0"/>
    </w:pPr>
  </w:p>
  <w:p w14:paraId="05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pPr>
      <w:widowControl w:val="0"/>
      <w:ind w:firstLine="720"/>
      <w:jc w:val="both"/>
    </w:pPr>
    <w:rPr>
      <w:rFonts w:ascii="Arial" w:hAnsi="Arial"/>
      <w:sz w:val="24"/>
    </w:rPr>
  </w:style>
  <w:style w:default="1" w:styleId="Style_5_ch" w:type="character">
    <w:name w:val="Normal"/>
    <w:link w:val="Style_5"/>
    <w:rPr>
      <w:rFonts w:ascii="Arial" w:hAnsi="Arial"/>
      <w:sz w:val="24"/>
    </w:rPr>
  </w:style>
  <w:style w:styleId="Style_6" w:type="paragraph">
    <w:name w:val="toc 2"/>
    <w:basedOn w:val="Style_5"/>
    <w:next w:val="Style_5"/>
    <w:link w:val="Style_6_ch"/>
    <w:uiPriority w:val="39"/>
    <w:pPr>
      <w:widowControl w:val="1"/>
      <w:spacing w:after="57"/>
      <w:ind w:firstLine="0" w:left="283"/>
    </w:pPr>
  </w:style>
  <w:style w:styleId="Style_6_ch" w:type="character">
    <w:name w:val="toc 2"/>
    <w:basedOn w:val="Style_5_ch"/>
    <w:link w:val="Style_6"/>
  </w:style>
  <w:style w:styleId="Style_7" w:type="paragraph">
    <w:name w:val="Heading 9 Char"/>
    <w:basedOn w:val="Style_8"/>
    <w:link w:val="Style_7_ch"/>
    <w:rPr>
      <w:rFonts w:ascii="Arial" w:hAnsi="Arial"/>
      <w:i w:val="1"/>
      <w:sz w:val="21"/>
    </w:rPr>
  </w:style>
  <w:style w:styleId="Style_7_ch" w:type="character">
    <w:name w:val="Heading 9 Char"/>
    <w:basedOn w:val="Style_8_ch"/>
    <w:link w:val="Style_7"/>
    <w:rPr>
      <w:rFonts w:ascii="Arial" w:hAnsi="Arial"/>
      <w:i w:val="1"/>
      <w:sz w:val="21"/>
    </w:rPr>
  </w:style>
  <w:style w:styleId="Style_9" w:type="paragraph">
    <w:name w:val="Footer Char"/>
    <w:basedOn w:val="Style_8"/>
    <w:link w:val="Style_9_ch"/>
  </w:style>
  <w:style w:styleId="Style_9_ch" w:type="character">
    <w:name w:val="Footer Char"/>
    <w:basedOn w:val="Style_8_ch"/>
    <w:link w:val="Style_9"/>
  </w:style>
  <w:style w:styleId="Style_10" w:type="paragraph">
    <w:name w:val="Нижний колонтитул Знак"/>
    <w:basedOn w:val="Style_8"/>
    <w:link w:val="Style_10_ch"/>
    <w:rPr>
      <w:rFonts w:ascii="Arial" w:hAnsi="Arial"/>
      <w:sz w:val="24"/>
    </w:rPr>
  </w:style>
  <w:style w:styleId="Style_10_ch" w:type="character">
    <w:name w:val="Нижний колонтитул Знак"/>
    <w:basedOn w:val="Style_8_ch"/>
    <w:link w:val="Style_10"/>
    <w:rPr>
      <w:rFonts w:ascii="Arial" w:hAnsi="Arial"/>
      <w:sz w:val="24"/>
    </w:rPr>
  </w:style>
  <w:style w:styleId="Style_11" w:type="paragraph">
    <w:name w:val="toc 4"/>
    <w:basedOn w:val="Style_5"/>
    <w:next w:val="Style_5"/>
    <w:link w:val="Style_11_ch"/>
    <w:uiPriority w:val="39"/>
    <w:pPr>
      <w:widowControl w:val="1"/>
      <w:spacing w:after="57"/>
      <w:ind w:firstLine="0" w:left="850"/>
    </w:pPr>
  </w:style>
  <w:style w:styleId="Style_11_ch" w:type="character">
    <w:name w:val="toc 4"/>
    <w:basedOn w:val="Style_5_ch"/>
    <w:link w:val="Style_11"/>
  </w:style>
  <w:style w:styleId="Style_12" w:type="paragraph">
    <w:name w:val="Default Paragraph Font"/>
    <w:link w:val="Style_12_ch"/>
  </w:style>
  <w:style w:styleId="Style_12_ch" w:type="character">
    <w:name w:val="Default Paragraph Font"/>
    <w:link w:val="Style_12"/>
  </w:style>
  <w:style w:styleId="Style_13" w:type="paragraph">
    <w:name w:val="heading 7"/>
    <w:basedOn w:val="Style_5"/>
    <w:next w:val="Style_5"/>
    <w:link w:val="Style_13_ch"/>
    <w:uiPriority w:val="9"/>
    <w:qFormat/>
    <w:pPr>
      <w:keepNext w:val="1"/>
      <w:keepLines w:val="1"/>
      <w:widowControl w:val="1"/>
      <w:spacing w:after="200" w:before="320"/>
      <w:ind/>
      <w:outlineLvl w:val="6"/>
    </w:pPr>
    <w:rPr>
      <w:b w:val="1"/>
      <w:i w:val="1"/>
      <w:sz w:val="22"/>
    </w:rPr>
  </w:style>
  <w:style w:styleId="Style_13_ch" w:type="character">
    <w:name w:val="heading 7"/>
    <w:basedOn w:val="Style_5_ch"/>
    <w:link w:val="Style_13"/>
    <w:rPr>
      <w:b w:val="1"/>
      <w:i w:val="1"/>
      <w:sz w:val="22"/>
    </w:rPr>
  </w:style>
  <w:style w:styleId="Style_14" w:type="paragraph">
    <w:name w:val="toc 6"/>
    <w:basedOn w:val="Style_5"/>
    <w:next w:val="Style_5"/>
    <w:link w:val="Style_14_ch"/>
    <w:uiPriority w:val="39"/>
    <w:pPr>
      <w:widowControl w:val="1"/>
      <w:spacing w:after="57"/>
      <w:ind w:firstLine="0" w:left="1417"/>
    </w:pPr>
  </w:style>
  <w:style w:styleId="Style_14_ch" w:type="character">
    <w:name w:val="toc 6"/>
    <w:basedOn w:val="Style_5_ch"/>
    <w:link w:val="Style_14"/>
  </w:style>
  <w:style w:styleId="Style_15" w:type="paragraph">
    <w:name w:val="toc 7"/>
    <w:basedOn w:val="Style_5"/>
    <w:next w:val="Style_5"/>
    <w:link w:val="Style_15_ch"/>
    <w:uiPriority w:val="39"/>
    <w:pPr>
      <w:widowControl w:val="1"/>
      <w:spacing w:after="57"/>
      <w:ind w:firstLine="0" w:left="1701"/>
    </w:pPr>
  </w:style>
  <w:style w:styleId="Style_15_ch" w:type="character">
    <w:name w:val="toc 7"/>
    <w:basedOn w:val="Style_5_ch"/>
    <w:link w:val="Style_15"/>
  </w:style>
  <w:style w:styleId="Style_16" w:type="paragraph">
    <w:name w:val="Endnote"/>
    <w:basedOn w:val="Style_5"/>
    <w:link w:val="Style_16_ch"/>
    <w:rPr>
      <w:sz w:val="20"/>
    </w:rPr>
  </w:style>
  <w:style w:styleId="Style_16_ch" w:type="character">
    <w:name w:val="Endnote"/>
    <w:basedOn w:val="Style_5_ch"/>
    <w:link w:val="Style_16"/>
    <w:rPr>
      <w:sz w:val="20"/>
    </w:rPr>
  </w:style>
  <w:style w:styleId="Style_17" w:type="paragraph">
    <w:name w:val="heading 3"/>
    <w:basedOn w:val="Style_5"/>
    <w:next w:val="Style_5"/>
    <w:link w:val="Style_17_ch"/>
    <w:uiPriority w:val="9"/>
    <w:qFormat/>
    <w:pPr>
      <w:keepNext w:val="1"/>
      <w:keepLines w:val="1"/>
      <w:widowControl w:val="1"/>
      <w:spacing w:after="200" w:before="320"/>
      <w:ind/>
      <w:outlineLvl w:val="2"/>
    </w:pPr>
    <w:rPr>
      <w:sz w:val="30"/>
    </w:rPr>
  </w:style>
  <w:style w:styleId="Style_17_ch" w:type="character">
    <w:name w:val="heading 3"/>
    <w:basedOn w:val="Style_5_ch"/>
    <w:link w:val="Style_17"/>
    <w:rPr>
      <w:sz w:val="30"/>
    </w:rPr>
  </w:style>
  <w:style w:styleId="Style_18" w:type="paragraph">
    <w:name w:val="Heading 3 Char"/>
    <w:basedOn w:val="Style_8"/>
    <w:link w:val="Style_18_ch"/>
    <w:rPr>
      <w:rFonts w:ascii="Arial" w:hAnsi="Arial"/>
      <w:sz w:val="30"/>
    </w:rPr>
  </w:style>
  <w:style w:styleId="Style_18_ch" w:type="character">
    <w:name w:val="Heading 3 Char"/>
    <w:basedOn w:val="Style_8_ch"/>
    <w:link w:val="Style_18"/>
    <w:rPr>
      <w:rFonts w:ascii="Arial" w:hAnsi="Arial"/>
      <w:sz w:val="30"/>
    </w:rPr>
  </w:style>
  <w:style w:styleId="Style_19" w:type="paragraph">
    <w:name w:val="Гиперссылка1"/>
    <w:link w:val="Style_19_ch"/>
    <w:rPr>
      <w:color w:themeColor="hyperlink" w:val="0000FF"/>
      <w:u w:val="single"/>
    </w:rPr>
  </w:style>
  <w:style w:styleId="Style_19_ch" w:type="character">
    <w:name w:val="Гиперссылка1"/>
    <w:link w:val="Style_19"/>
    <w:rPr>
      <w:color w:themeColor="hyperlink" w:val="0000FF"/>
      <w:u w:val="single"/>
    </w:rPr>
  </w:style>
  <w:style w:styleId="Style_20" w:type="paragraph">
    <w:name w:val="List"/>
    <w:basedOn w:val="Style_21"/>
    <w:link w:val="Style_20_ch"/>
  </w:style>
  <w:style w:styleId="Style_20_ch" w:type="character">
    <w:name w:val="List"/>
    <w:basedOn w:val="Style_21_ch"/>
    <w:link w:val="Style_20"/>
  </w:style>
  <w:style w:styleId="Style_22" w:type="paragraph">
    <w:name w:val="List Paragraph"/>
    <w:basedOn w:val="Style_5"/>
    <w:link w:val="Style_22_ch"/>
    <w:pPr>
      <w:widowControl w:val="1"/>
      <w:ind w:left="720"/>
      <w:contextualSpacing w:val="1"/>
    </w:pPr>
  </w:style>
  <w:style w:styleId="Style_22_ch" w:type="character">
    <w:name w:val="List Paragraph"/>
    <w:basedOn w:val="Style_5_ch"/>
    <w:link w:val="Style_22"/>
  </w:style>
  <w:style w:styleId="Style_23" w:type="paragraph">
    <w:name w:val="Intense Quote Char"/>
    <w:link w:val="Style_23_ch"/>
    <w:rPr>
      <w:i w:val="1"/>
    </w:rPr>
  </w:style>
  <w:style w:styleId="Style_23_ch" w:type="character">
    <w:name w:val="Intense Quote Char"/>
    <w:link w:val="Style_23"/>
    <w:rPr>
      <w:i w:val="1"/>
    </w:rPr>
  </w:style>
  <w:style w:styleId="Style_24" w:type="paragraph">
    <w:name w:val="heading 9"/>
    <w:basedOn w:val="Style_5"/>
    <w:next w:val="Style_5"/>
    <w:link w:val="Style_24_ch"/>
    <w:uiPriority w:val="9"/>
    <w:qFormat/>
    <w:pPr>
      <w:keepNext w:val="1"/>
      <w:keepLines w:val="1"/>
      <w:widowControl w:val="1"/>
      <w:spacing w:after="200" w:before="320"/>
      <w:ind/>
      <w:outlineLvl w:val="8"/>
    </w:pPr>
    <w:rPr>
      <w:i w:val="1"/>
      <w:sz w:val="21"/>
    </w:rPr>
  </w:style>
  <w:style w:styleId="Style_24_ch" w:type="character">
    <w:name w:val="heading 9"/>
    <w:basedOn w:val="Style_5_ch"/>
    <w:link w:val="Style_24"/>
    <w:rPr>
      <w:i w:val="1"/>
      <w:sz w:val="21"/>
    </w:rPr>
  </w:style>
  <w:style w:styleId="Style_25" w:type="paragraph">
    <w:name w:val="Endnote Text Char"/>
    <w:link w:val="Style_25_ch"/>
    <w:rPr>
      <w:sz w:val="20"/>
    </w:rPr>
  </w:style>
  <w:style w:styleId="Style_25_ch" w:type="character">
    <w:name w:val="Endnote Text Char"/>
    <w:link w:val="Style_25"/>
    <w:rPr>
      <w:sz w:val="20"/>
    </w:rPr>
  </w:style>
  <w:style w:styleId="Style_4" w:type="paragraph">
    <w:name w:val="Цветовое выделение"/>
    <w:link w:val="Style_4_ch"/>
    <w:rPr>
      <w:b w:val="1"/>
      <w:color w:val="26282F"/>
    </w:rPr>
  </w:style>
  <w:style w:styleId="Style_4_ch" w:type="character">
    <w:name w:val="Цветовое выделение"/>
    <w:link w:val="Style_4"/>
    <w:rPr>
      <w:b w:val="1"/>
      <w:color w:val="26282F"/>
    </w:rPr>
  </w:style>
  <w:style w:styleId="Style_26" w:type="paragraph">
    <w:name w:val="footer"/>
    <w:basedOn w:val="Style_5"/>
    <w:link w:val="Style_26_ch"/>
    <w:pPr>
      <w:widowControl w:val="1"/>
      <w:tabs>
        <w:tab w:leader="none" w:pos="4677" w:val="center"/>
        <w:tab w:leader="none" w:pos="9355" w:val="right"/>
      </w:tabs>
      <w:ind/>
    </w:pPr>
  </w:style>
  <w:style w:styleId="Style_26_ch" w:type="character">
    <w:name w:val="footer"/>
    <w:basedOn w:val="Style_5_ch"/>
    <w:link w:val="Style_26"/>
  </w:style>
  <w:style w:styleId="Style_27" w:type="paragraph">
    <w:name w:val="Quote"/>
    <w:basedOn w:val="Style_5"/>
    <w:next w:val="Style_5"/>
    <w:link w:val="Style_27_ch"/>
    <w:pPr>
      <w:widowControl w:val="1"/>
      <w:ind w:left="720" w:right="720"/>
    </w:pPr>
    <w:rPr>
      <w:i w:val="1"/>
    </w:rPr>
  </w:style>
  <w:style w:styleId="Style_27_ch" w:type="character">
    <w:name w:val="Quote"/>
    <w:basedOn w:val="Style_5_ch"/>
    <w:link w:val="Style_27"/>
    <w:rPr>
      <w:i w:val="1"/>
    </w:rPr>
  </w:style>
  <w:style w:styleId="Style_28" w:type="paragraph">
    <w:name w:val="Quote Char"/>
    <w:link w:val="Style_28_ch"/>
    <w:rPr>
      <w:i w:val="1"/>
    </w:rPr>
  </w:style>
  <w:style w:styleId="Style_28_ch" w:type="character">
    <w:name w:val="Quote Char"/>
    <w:link w:val="Style_28"/>
    <w:rPr>
      <w:i w:val="1"/>
    </w:rPr>
  </w:style>
  <w:style w:styleId="Style_29" w:type="paragraph">
    <w:name w:val="toc 3"/>
    <w:basedOn w:val="Style_5"/>
    <w:next w:val="Style_5"/>
    <w:link w:val="Style_29_ch"/>
    <w:uiPriority w:val="39"/>
    <w:pPr>
      <w:widowControl w:val="1"/>
      <w:spacing w:after="57"/>
      <w:ind w:firstLine="0" w:left="567"/>
    </w:pPr>
  </w:style>
  <w:style w:styleId="Style_29_ch" w:type="character">
    <w:name w:val="toc 3"/>
    <w:basedOn w:val="Style_5_ch"/>
    <w:link w:val="Style_29"/>
  </w:style>
  <w:style w:styleId="Style_30" w:type="paragraph">
    <w:name w:val="Caption Char"/>
    <w:basedOn w:val="Style_31"/>
    <w:link w:val="Style_30_ch"/>
  </w:style>
  <w:style w:styleId="Style_30_ch" w:type="character">
    <w:name w:val="Caption Char"/>
    <w:basedOn w:val="Style_31_ch"/>
    <w:link w:val="Style_30"/>
  </w:style>
  <w:style w:styleId="Style_32" w:type="paragraph">
    <w:name w:val="Balloon Text"/>
    <w:basedOn w:val="Style_5"/>
    <w:link w:val="Style_32_ch"/>
    <w:rPr>
      <w:rFonts w:ascii="Tahoma" w:hAnsi="Tahoma"/>
      <w:sz w:val="16"/>
    </w:rPr>
  </w:style>
  <w:style w:styleId="Style_32_ch" w:type="character">
    <w:name w:val="Balloon Text"/>
    <w:basedOn w:val="Style_5_ch"/>
    <w:link w:val="Style_32"/>
    <w:rPr>
      <w:rFonts w:ascii="Tahoma" w:hAnsi="Tahoma"/>
      <w:sz w:val="16"/>
    </w:rPr>
  </w:style>
  <w:style w:styleId="Style_33" w:type="paragraph">
    <w:name w:val="Heading 5 Char"/>
    <w:basedOn w:val="Style_8"/>
    <w:link w:val="Style_33_ch"/>
    <w:rPr>
      <w:rFonts w:ascii="Arial" w:hAnsi="Arial"/>
      <w:b w:val="1"/>
      <w:sz w:val="24"/>
    </w:rPr>
  </w:style>
  <w:style w:styleId="Style_33_ch" w:type="character">
    <w:name w:val="Heading 5 Char"/>
    <w:basedOn w:val="Style_8_ch"/>
    <w:link w:val="Style_33"/>
    <w:rPr>
      <w:rFonts w:ascii="Arial" w:hAnsi="Arial"/>
      <w:b w:val="1"/>
      <w:sz w:val="24"/>
    </w:rPr>
  </w:style>
  <w:style w:styleId="Style_34" w:type="paragraph">
    <w:name w:val="Верхний колонтитул Знак"/>
    <w:basedOn w:val="Style_8"/>
    <w:link w:val="Style_34_ch"/>
    <w:rPr>
      <w:rFonts w:ascii="Arial" w:hAnsi="Arial"/>
      <w:sz w:val="24"/>
    </w:rPr>
  </w:style>
  <w:style w:styleId="Style_34_ch" w:type="character">
    <w:name w:val="Верхний колонтитул Знак"/>
    <w:basedOn w:val="Style_8_ch"/>
    <w:link w:val="Style_34"/>
    <w:rPr>
      <w:rFonts w:ascii="Arial" w:hAnsi="Arial"/>
      <w:sz w:val="24"/>
    </w:rPr>
  </w:style>
  <w:style w:styleId="Style_35" w:type="paragraph">
    <w:name w:val="Heading 6 Char"/>
    <w:basedOn w:val="Style_8"/>
    <w:link w:val="Style_35_ch"/>
    <w:rPr>
      <w:rFonts w:ascii="Arial" w:hAnsi="Arial"/>
      <w:b w:val="1"/>
    </w:rPr>
  </w:style>
  <w:style w:styleId="Style_35_ch" w:type="character">
    <w:name w:val="Heading 6 Char"/>
    <w:basedOn w:val="Style_8_ch"/>
    <w:link w:val="Style_35"/>
    <w:rPr>
      <w:rFonts w:ascii="Arial" w:hAnsi="Arial"/>
      <w:b w:val="1"/>
    </w:rPr>
  </w:style>
  <w:style w:styleId="Style_36" w:type="paragraph">
    <w:name w:val="TOC Heading"/>
    <w:link w:val="Style_36_ch"/>
  </w:style>
  <w:style w:styleId="Style_36_ch" w:type="character">
    <w:name w:val="TOC Heading"/>
    <w:link w:val="Style_36"/>
  </w:style>
  <w:style w:styleId="Style_21" w:type="paragraph">
    <w:name w:val="Body Text"/>
    <w:basedOn w:val="Style_5"/>
    <w:link w:val="Style_21_ch"/>
    <w:pPr>
      <w:widowControl w:val="1"/>
      <w:spacing w:after="140" w:line="276" w:lineRule="auto"/>
      <w:ind/>
    </w:pPr>
  </w:style>
  <w:style w:styleId="Style_21_ch" w:type="character">
    <w:name w:val="Body Text"/>
    <w:basedOn w:val="Style_5_ch"/>
    <w:link w:val="Style_21"/>
  </w:style>
  <w:style w:styleId="Style_37" w:type="paragraph">
    <w:name w:val="heading 5"/>
    <w:basedOn w:val="Style_5"/>
    <w:next w:val="Style_5"/>
    <w:link w:val="Style_37_ch"/>
    <w:uiPriority w:val="9"/>
    <w:qFormat/>
    <w:pPr>
      <w:keepNext w:val="1"/>
      <w:keepLines w:val="1"/>
      <w:widowControl w:val="1"/>
      <w:spacing w:after="200" w:before="320"/>
      <w:ind/>
      <w:outlineLvl w:val="4"/>
    </w:pPr>
    <w:rPr>
      <w:b w:val="1"/>
    </w:rPr>
  </w:style>
  <w:style w:styleId="Style_37_ch" w:type="character">
    <w:name w:val="heading 5"/>
    <w:basedOn w:val="Style_5_ch"/>
    <w:link w:val="Style_37"/>
    <w:rPr>
      <w:b w:val="1"/>
    </w:rPr>
  </w:style>
  <w:style w:styleId="Style_2" w:type="paragraph">
    <w:name w:val="Содержимое врезки"/>
    <w:basedOn w:val="Style_5"/>
    <w:link w:val="Style_2_ch"/>
  </w:style>
  <w:style w:styleId="Style_2_ch" w:type="character">
    <w:name w:val="Содержимое врезки"/>
    <w:basedOn w:val="Style_5_ch"/>
    <w:link w:val="Style_2"/>
  </w:style>
  <w:style w:styleId="Style_38" w:type="paragraph">
    <w:name w:val="Текст концевой сноски Знак"/>
    <w:basedOn w:val="Style_8"/>
    <w:link w:val="Style_38_ch"/>
    <w:rPr>
      <w:rFonts w:ascii="Arial" w:hAnsi="Arial"/>
      <w:sz w:val="20"/>
    </w:rPr>
  </w:style>
  <w:style w:styleId="Style_38_ch" w:type="character">
    <w:name w:val="Текст концевой сноски Знак"/>
    <w:basedOn w:val="Style_8_ch"/>
    <w:link w:val="Style_38"/>
    <w:rPr>
      <w:rFonts w:ascii="Arial" w:hAnsi="Arial"/>
      <w:sz w:val="20"/>
    </w:rPr>
  </w:style>
  <w:style w:styleId="Style_39" w:type="paragraph">
    <w:name w:val="heading 1"/>
    <w:basedOn w:val="Style_5"/>
    <w:next w:val="Style_5"/>
    <w:link w:val="Style_39_ch"/>
    <w:uiPriority w:val="9"/>
    <w:qFormat/>
    <w:pPr>
      <w:keepNext w:val="1"/>
      <w:keepLines w:val="1"/>
      <w:widowControl w:val="1"/>
      <w:spacing w:after="200" w:before="480"/>
      <w:ind/>
      <w:outlineLvl w:val="0"/>
    </w:pPr>
    <w:rPr>
      <w:sz w:val="40"/>
    </w:rPr>
  </w:style>
  <w:style w:styleId="Style_39_ch" w:type="character">
    <w:name w:val="heading 1"/>
    <w:basedOn w:val="Style_5_ch"/>
    <w:link w:val="Style_39"/>
    <w:rPr>
      <w:sz w:val="40"/>
    </w:rPr>
  </w:style>
  <w:style w:styleId="Style_40" w:type="paragraph">
    <w:name w:val="Знак концевой сноски1"/>
    <w:link w:val="Style_40_ch"/>
    <w:rPr>
      <w:vertAlign w:val="superscript"/>
    </w:rPr>
  </w:style>
  <w:style w:styleId="Style_40_ch" w:type="character">
    <w:name w:val="Знак концевой сноски1"/>
    <w:link w:val="Style_40"/>
    <w:rPr>
      <w:vertAlign w:val="superscript"/>
    </w:rPr>
  </w:style>
  <w:style w:styleId="Style_41" w:type="paragraph">
    <w:name w:val="index heading"/>
    <w:basedOn w:val="Style_5"/>
    <w:link w:val="Style_41_ch"/>
  </w:style>
  <w:style w:styleId="Style_41_ch" w:type="character">
    <w:name w:val="index heading"/>
    <w:basedOn w:val="Style_5_ch"/>
    <w:link w:val="Style_41"/>
  </w:style>
  <w:style w:styleId="Style_42" w:type="paragraph">
    <w:name w:val="Subtitle Char"/>
    <w:basedOn w:val="Style_8"/>
    <w:link w:val="Style_42_ch"/>
    <w:rPr>
      <w:sz w:val="24"/>
    </w:rPr>
  </w:style>
  <w:style w:styleId="Style_42_ch" w:type="character">
    <w:name w:val="Subtitle Char"/>
    <w:basedOn w:val="Style_8_ch"/>
    <w:link w:val="Style_42"/>
    <w:rPr>
      <w:sz w:val="24"/>
    </w:rPr>
  </w:style>
  <w:style w:styleId="Style_43" w:type="paragraph">
    <w:name w:val="Hyperlink"/>
    <w:link w:val="Style_43_ch"/>
    <w:rPr>
      <w:color w:val="0000FF"/>
      <w:u w:val="single"/>
    </w:rPr>
  </w:style>
  <w:style w:styleId="Style_43_ch" w:type="character">
    <w:name w:val="Hyperlink"/>
    <w:link w:val="Style_43"/>
    <w:rPr>
      <w:color w:val="0000FF"/>
      <w:u w:val="single"/>
    </w:rPr>
  </w:style>
  <w:style w:styleId="Style_44" w:type="paragraph">
    <w:name w:val="Footnote"/>
    <w:basedOn w:val="Style_5"/>
    <w:link w:val="Style_44_ch"/>
    <w:pPr>
      <w:widowControl w:val="1"/>
      <w:spacing w:after="40"/>
      <w:ind/>
    </w:pPr>
    <w:rPr>
      <w:sz w:val="18"/>
    </w:rPr>
  </w:style>
  <w:style w:styleId="Style_44_ch" w:type="character">
    <w:name w:val="Footnote"/>
    <w:basedOn w:val="Style_5_ch"/>
    <w:link w:val="Style_44"/>
    <w:rPr>
      <w:sz w:val="18"/>
    </w:rPr>
  </w:style>
  <w:style w:styleId="Style_45" w:type="paragraph">
    <w:name w:val="heading 8"/>
    <w:basedOn w:val="Style_5"/>
    <w:next w:val="Style_5"/>
    <w:link w:val="Style_45_ch"/>
    <w:uiPriority w:val="9"/>
    <w:qFormat/>
    <w:pPr>
      <w:keepNext w:val="1"/>
      <w:keepLines w:val="1"/>
      <w:widowControl w:val="1"/>
      <w:spacing w:after="200" w:before="320"/>
      <w:ind/>
      <w:outlineLvl w:val="7"/>
    </w:pPr>
    <w:rPr>
      <w:i w:val="1"/>
      <w:sz w:val="22"/>
    </w:rPr>
  </w:style>
  <w:style w:styleId="Style_45_ch" w:type="character">
    <w:name w:val="heading 8"/>
    <w:basedOn w:val="Style_5_ch"/>
    <w:link w:val="Style_45"/>
    <w:rPr>
      <w:i w:val="1"/>
      <w:sz w:val="22"/>
    </w:rPr>
  </w:style>
  <w:style w:styleId="Style_46" w:type="paragraph">
    <w:name w:val="Endnote Characters"/>
    <w:link w:val="Style_46_ch"/>
    <w:rPr>
      <w:vertAlign w:val="superscript"/>
    </w:rPr>
  </w:style>
  <w:style w:styleId="Style_46_ch" w:type="character">
    <w:name w:val="Endnote Characters"/>
    <w:link w:val="Style_46"/>
    <w:rPr>
      <w:vertAlign w:val="superscript"/>
    </w:rPr>
  </w:style>
  <w:style w:styleId="Style_47" w:type="paragraph">
    <w:name w:val="toc 1"/>
    <w:basedOn w:val="Style_5"/>
    <w:next w:val="Style_5"/>
    <w:link w:val="Style_47_ch"/>
    <w:uiPriority w:val="39"/>
    <w:pPr>
      <w:widowControl w:val="1"/>
      <w:spacing w:after="57"/>
      <w:ind w:firstLine="0"/>
    </w:pPr>
  </w:style>
  <w:style w:styleId="Style_47_ch" w:type="character">
    <w:name w:val="toc 1"/>
    <w:basedOn w:val="Style_5_ch"/>
    <w:link w:val="Style_47"/>
  </w:style>
  <w:style w:styleId="Style_48" w:type="paragraph">
    <w:name w:val="Heading 1 Char"/>
    <w:basedOn w:val="Style_8"/>
    <w:link w:val="Style_48_ch"/>
    <w:rPr>
      <w:rFonts w:ascii="Arial" w:hAnsi="Arial"/>
      <w:sz w:val="40"/>
    </w:rPr>
  </w:style>
  <w:style w:styleId="Style_48_ch" w:type="character">
    <w:name w:val="Heading 1 Char"/>
    <w:basedOn w:val="Style_8_ch"/>
    <w:link w:val="Style_48"/>
    <w:rPr>
      <w:rFonts w:ascii="Arial" w:hAnsi="Arial"/>
      <w:sz w:val="40"/>
    </w:rPr>
  </w:style>
  <w:style w:styleId="Style_49" w:type="paragraph">
    <w:name w:val="Header and Footer"/>
    <w:link w:val="Style_49_ch"/>
    <w:pPr>
      <w:widowControl w:val="1"/>
      <w:ind/>
      <w:jc w:val="both"/>
    </w:pPr>
    <w:rPr>
      <w:rFonts w:ascii="XO Thames" w:hAnsi="XO Thames"/>
      <w:sz w:val="28"/>
    </w:rPr>
  </w:style>
  <w:style w:styleId="Style_49_ch" w:type="character">
    <w:name w:val="Header and Footer"/>
    <w:link w:val="Style_49"/>
    <w:rPr>
      <w:rFonts w:ascii="XO Thames" w:hAnsi="XO Thames"/>
      <w:sz w:val="28"/>
    </w:rPr>
  </w:style>
  <w:style w:styleId="Style_50" w:type="paragraph">
    <w:name w:val="Нормальный (таблица)"/>
    <w:basedOn w:val="Style_5"/>
    <w:next w:val="Style_5"/>
    <w:link w:val="Style_50_ch"/>
    <w:pPr>
      <w:widowControl w:val="1"/>
      <w:ind w:firstLine="0"/>
    </w:pPr>
  </w:style>
  <w:style w:styleId="Style_50_ch" w:type="character">
    <w:name w:val="Нормальный (таблица)"/>
    <w:basedOn w:val="Style_5_ch"/>
    <w:link w:val="Style_50"/>
  </w:style>
  <w:style w:styleId="Style_51" w:type="paragraph">
    <w:name w:val="Footnote Text Char"/>
    <w:link w:val="Style_51_ch"/>
    <w:rPr>
      <w:sz w:val="18"/>
    </w:rPr>
  </w:style>
  <w:style w:styleId="Style_51_ch" w:type="character">
    <w:name w:val="Footnote Text Char"/>
    <w:link w:val="Style_51"/>
    <w:rPr>
      <w:sz w:val="18"/>
    </w:rPr>
  </w:style>
  <w:style w:styleId="Style_52" w:type="paragraph">
    <w:name w:val="Intense Quote"/>
    <w:basedOn w:val="Style_5"/>
    <w:next w:val="Style_5"/>
    <w:link w:val="Style_52_ch"/>
    <w:pPr>
      <w:widowControl w:val="1"/>
      <w:pBdr>
        <w:top w:color="FFFFFF" w:space="5" w:sz="4" w:val="single"/>
        <w:left w:color="FFFFFF" w:space="10" w:sz="4" w:val="single"/>
        <w:bottom w:color="FFFFFF" w:space="5" w:sz="4" w:val="single"/>
        <w:right w:color="FFFFFF" w:space="10" w:sz="4" w:val="single"/>
      </w:pBdr>
      <w:ind w:left="720" w:right="720"/>
    </w:pPr>
    <w:rPr>
      <w:i w:val="1"/>
    </w:rPr>
  </w:style>
  <w:style w:styleId="Style_52_ch" w:type="character">
    <w:name w:val="Intense Quote"/>
    <w:basedOn w:val="Style_5_ch"/>
    <w:link w:val="Style_52"/>
    <w:rPr>
      <w:i w:val="1"/>
    </w:rPr>
  </w:style>
  <w:style w:styleId="Style_53" w:type="paragraph">
    <w:name w:val="toc 9"/>
    <w:basedOn w:val="Style_5"/>
    <w:next w:val="Style_5"/>
    <w:link w:val="Style_53_ch"/>
    <w:uiPriority w:val="39"/>
    <w:pPr>
      <w:widowControl w:val="1"/>
      <w:spacing w:after="57"/>
      <w:ind w:firstLine="0" w:left="2268"/>
    </w:pPr>
  </w:style>
  <w:style w:styleId="Style_53_ch" w:type="character">
    <w:name w:val="toc 9"/>
    <w:basedOn w:val="Style_5_ch"/>
    <w:link w:val="Style_53"/>
  </w:style>
  <w:style w:styleId="Style_54" w:type="paragraph">
    <w:name w:val="Колонтитул"/>
    <w:basedOn w:val="Style_5"/>
    <w:link w:val="Style_54_ch"/>
  </w:style>
  <w:style w:styleId="Style_54_ch" w:type="character">
    <w:name w:val="Колонтитул"/>
    <w:basedOn w:val="Style_5_ch"/>
    <w:link w:val="Style_54"/>
  </w:style>
  <w:style w:styleId="Style_55" w:type="paragraph">
    <w:name w:val="Обычный1"/>
    <w:link w:val="Style_55_ch"/>
    <w:rPr>
      <w:rFonts w:ascii="Arial" w:hAnsi="Arial"/>
      <w:sz w:val="24"/>
    </w:rPr>
  </w:style>
  <w:style w:styleId="Style_55_ch" w:type="character">
    <w:name w:val="Обычный1"/>
    <w:link w:val="Style_55"/>
    <w:rPr>
      <w:rFonts w:ascii="Arial" w:hAnsi="Arial"/>
      <w:sz w:val="24"/>
    </w:rPr>
  </w:style>
  <w:style w:styleId="Style_56" w:type="paragraph">
    <w:name w:val="toc 8"/>
    <w:basedOn w:val="Style_5"/>
    <w:next w:val="Style_5"/>
    <w:link w:val="Style_56_ch"/>
    <w:uiPriority w:val="39"/>
    <w:pPr>
      <w:widowControl w:val="1"/>
      <w:spacing w:after="57"/>
      <w:ind w:firstLine="0" w:left="1984"/>
    </w:pPr>
  </w:style>
  <w:style w:styleId="Style_56_ch" w:type="character">
    <w:name w:val="toc 8"/>
    <w:basedOn w:val="Style_5_ch"/>
    <w:link w:val="Style_56"/>
  </w:style>
  <w:style w:styleId="Style_1" w:type="paragraph">
    <w:name w:val="header"/>
    <w:basedOn w:val="Style_5"/>
    <w:link w:val="Style_1_ch"/>
    <w:pPr>
      <w:widowControl w:val="1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5_ch"/>
    <w:link w:val="Style_1"/>
  </w:style>
  <w:style w:styleId="Style_57" w:type="paragraph">
    <w:name w:val="table of figures"/>
    <w:basedOn w:val="Style_5"/>
    <w:next w:val="Style_5"/>
    <w:link w:val="Style_57_ch"/>
  </w:style>
  <w:style w:styleId="Style_57_ch" w:type="character">
    <w:name w:val="table of figures"/>
    <w:basedOn w:val="Style_5_ch"/>
    <w:link w:val="Style_57"/>
  </w:style>
  <w:style w:styleId="Style_58" w:type="paragraph">
    <w:name w:val="Heading 4 Char"/>
    <w:basedOn w:val="Style_8"/>
    <w:link w:val="Style_58_ch"/>
    <w:rPr>
      <w:rFonts w:ascii="Arial" w:hAnsi="Arial"/>
      <w:b w:val="1"/>
      <w:sz w:val="26"/>
    </w:rPr>
  </w:style>
  <w:style w:styleId="Style_58_ch" w:type="character">
    <w:name w:val="Heading 4 Char"/>
    <w:basedOn w:val="Style_8_ch"/>
    <w:link w:val="Style_58"/>
    <w:rPr>
      <w:rFonts w:ascii="Arial" w:hAnsi="Arial"/>
      <w:b w:val="1"/>
      <w:sz w:val="26"/>
    </w:rPr>
  </w:style>
  <w:style w:styleId="Style_59" w:type="paragraph">
    <w:name w:val="toc 5"/>
    <w:basedOn w:val="Style_5"/>
    <w:next w:val="Style_5"/>
    <w:link w:val="Style_59_ch"/>
    <w:uiPriority w:val="39"/>
    <w:pPr>
      <w:widowControl w:val="1"/>
      <w:spacing w:after="57"/>
      <w:ind w:firstLine="0" w:left="1134"/>
    </w:pPr>
  </w:style>
  <w:style w:styleId="Style_59_ch" w:type="character">
    <w:name w:val="toc 5"/>
    <w:basedOn w:val="Style_5_ch"/>
    <w:link w:val="Style_59"/>
  </w:style>
  <w:style w:styleId="Style_60" w:type="paragraph">
    <w:name w:val="Heading 8 Char"/>
    <w:basedOn w:val="Style_8"/>
    <w:link w:val="Style_60_ch"/>
    <w:rPr>
      <w:rFonts w:ascii="Arial" w:hAnsi="Arial"/>
      <w:i w:val="1"/>
    </w:rPr>
  </w:style>
  <w:style w:styleId="Style_60_ch" w:type="character">
    <w:name w:val="Heading 8 Char"/>
    <w:basedOn w:val="Style_8_ch"/>
    <w:link w:val="Style_60"/>
    <w:rPr>
      <w:rFonts w:ascii="Arial" w:hAnsi="Arial"/>
      <w:i w:val="1"/>
    </w:rPr>
  </w:style>
  <w:style w:styleId="Style_61" w:type="paragraph">
    <w:name w:val="Heading 7 Char"/>
    <w:basedOn w:val="Style_8"/>
    <w:link w:val="Style_61_ch"/>
    <w:rPr>
      <w:rFonts w:ascii="Arial" w:hAnsi="Arial"/>
      <w:b w:val="1"/>
      <w:i w:val="1"/>
    </w:rPr>
  </w:style>
  <w:style w:styleId="Style_61_ch" w:type="character">
    <w:name w:val="Heading 7 Char"/>
    <w:basedOn w:val="Style_8_ch"/>
    <w:link w:val="Style_61"/>
    <w:rPr>
      <w:rFonts w:ascii="Arial" w:hAnsi="Arial"/>
      <w:b w:val="1"/>
      <w:i w:val="1"/>
    </w:rPr>
  </w:style>
  <w:style w:styleId="Style_62" w:type="paragraph">
    <w:name w:val="No Spacing"/>
    <w:link w:val="Style_62_ch"/>
  </w:style>
  <w:style w:styleId="Style_62_ch" w:type="character">
    <w:name w:val="No Spacing"/>
    <w:link w:val="Style_62"/>
  </w:style>
  <w:style w:styleId="Style_63" w:type="paragraph">
    <w:name w:val="Знак сноски1"/>
    <w:basedOn w:val="Style_8"/>
    <w:link w:val="Style_63_ch"/>
    <w:rPr>
      <w:vertAlign w:val="superscript"/>
    </w:rPr>
  </w:style>
  <w:style w:styleId="Style_63_ch" w:type="character">
    <w:name w:val="Знак сноски1"/>
    <w:basedOn w:val="Style_8_ch"/>
    <w:link w:val="Style_63"/>
    <w:rPr>
      <w:vertAlign w:val="superscript"/>
    </w:rPr>
  </w:style>
  <w:style w:styleId="Style_31" w:type="paragraph">
    <w:name w:val="caption"/>
    <w:basedOn w:val="Style_5"/>
    <w:link w:val="Style_31_ch"/>
    <w:pPr>
      <w:widowControl w:val="1"/>
      <w:spacing w:after="120" w:before="120"/>
      <w:ind/>
    </w:pPr>
    <w:rPr>
      <w:i w:val="1"/>
    </w:rPr>
  </w:style>
  <w:style w:styleId="Style_31_ch" w:type="character">
    <w:name w:val="caption"/>
    <w:basedOn w:val="Style_5_ch"/>
    <w:link w:val="Style_31"/>
    <w:rPr>
      <w:i w:val="1"/>
    </w:rPr>
  </w:style>
  <w:style w:styleId="Style_64" w:type="paragraph">
    <w:name w:val="Header Char"/>
    <w:basedOn w:val="Style_8"/>
    <w:link w:val="Style_64_ch"/>
  </w:style>
  <w:style w:styleId="Style_64_ch" w:type="character">
    <w:name w:val="Header Char"/>
    <w:basedOn w:val="Style_8_ch"/>
    <w:link w:val="Style_64"/>
  </w:style>
  <w:style w:styleId="Style_65" w:type="paragraph">
    <w:name w:val="Subtitle"/>
    <w:basedOn w:val="Style_5"/>
    <w:next w:val="Style_5"/>
    <w:link w:val="Style_65_ch"/>
    <w:uiPriority w:val="11"/>
    <w:qFormat/>
    <w:pPr>
      <w:widowControl w:val="1"/>
      <w:spacing w:after="200" w:before="200"/>
      <w:ind/>
    </w:pPr>
  </w:style>
  <w:style w:styleId="Style_65_ch" w:type="character">
    <w:name w:val="Subtitle"/>
    <w:basedOn w:val="Style_5_ch"/>
    <w:link w:val="Style_65"/>
  </w:style>
  <w:style w:styleId="Style_66" w:type="paragraph">
    <w:name w:val="Heading 2 Char"/>
    <w:basedOn w:val="Style_8"/>
    <w:link w:val="Style_66_ch"/>
    <w:rPr>
      <w:rFonts w:ascii="Arial" w:hAnsi="Arial"/>
      <w:sz w:val="34"/>
    </w:rPr>
  </w:style>
  <w:style w:styleId="Style_66_ch" w:type="character">
    <w:name w:val="Heading 2 Char"/>
    <w:basedOn w:val="Style_8_ch"/>
    <w:link w:val="Style_66"/>
    <w:rPr>
      <w:rFonts w:ascii="Arial" w:hAnsi="Arial"/>
      <w:sz w:val="34"/>
    </w:rPr>
  </w:style>
  <w:style w:styleId="Style_67" w:type="paragraph">
    <w:name w:val="Title Char"/>
    <w:basedOn w:val="Style_8"/>
    <w:link w:val="Style_67_ch"/>
    <w:rPr>
      <w:sz w:val="48"/>
    </w:rPr>
  </w:style>
  <w:style w:styleId="Style_67_ch" w:type="character">
    <w:name w:val="Title Char"/>
    <w:basedOn w:val="Style_8_ch"/>
    <w:link w:val="Style_67"/>
    <w:rPr>
      <w:sz w:val="48"/>
    </w:rPr>
  </w:style>
  <w:style w:styleId="Style_68" w:type="paragraph">
    <w:name w:val="Title"/>
    <w:basedOn w:val="Style_5"/>
    <w:next w:val="Style_21"/>
    <w:link w:val="Style_68_ch"/>
    <w:uiPriority w:val="10"/>
    <w:qFormat/>
    <w:pPr>
      <w:keepNext w:val="1"/>
      <w:widowControl w:val="1"/>
      <w:spacing w:after="120" w:before="240"/>
      <w:ind/>
    </w:pPr>
    <w:rPr>
      <w:rFonts w:ascii="Liberation Sans" w:hAnsi="Liberation Sans"/>
      <w:sz w:val="28"/>
    </w:rPr>
  </w:style>
  <w:style w:styleId="Style_68_ch" w:type="character">
    <w:name w:val="Title"/>
    <w:basedOn w:val="Style_5_ch"/>
    <w:link w:val="Style_68"/>
    <w:rPr>
      <w:rFonts w:ascii="Liberation Sans" w:hAnsi="Liberation Sans"/>
      <w:sz w:val="28"/>
    </w:rPr>
  </w:style>
  <w:style w:styleId="Style_8" w:type="paragraph">
    <w:name w:val="Основной шрифт абзаца1"/>
    <w:link w:val="Style_8_ch"/>
  </w:style>
  <w:style w:styleId="Style_8_ch" w:type="character">
    <w:name w:val="Основной шрифт абзаца1"/>
    <w:link w:val="Style_8"/>
  </w:style>
  <w:style w:styleId="Style_69" w:type="paragraph">
    <w:name w:val="heading 4"/>
    <w:basedOn w:val="Style_5"/>
    <w:next w:val="Style_5"/>
    <w:link w:val="Style_69_ch"/>
    <w:uiPriority w:val="9"/>
    <w:qFormat/>
    <w:pPr>
      <w:keepNext w:val="1"/>
      <w:keepLines w:val="1"/>
      <w:widowControl w:val="1"/>
      <w:spacing w:after="200" w:before="320"/>
      <w:ind/>
      <w:outlineLvl w:val="3"/>
    </w:pPr>
    <w:rPr>
      <w:b w:val="1"/>
      <w:sz w:val="26"/>
    </w:rPr>
  </w:style>
  <w:style w:styleId="Style_69_ch" w:type="character">
    <w:name w:val="heading 4"/>
    <w:basedOn w:val="Style_5_ch"/>
    <w:link w:val="Style_69"/>
    <w:rPr>
      <w:b w:val="1"/>
      <w:sz w:val="26"/>
    </w:rPr>
  </w:style>
  <w:style w:styleId="Style_70" w:type="paragraph">
    <w:name w:val="heading 2"/>
    <w:basedOn w:val="Style_5"/>
    <w:next w:val="Style_5"/>
    <w:link w:val="Style_70_ch"/>
    <w:uiPriority w:val="9"/>
    <w:qFormat/>
    <w:pPr>
      <w:keepNext w:val="1"/>
      <w:keepLines w:val="1"/>
      <w:widowControl w:val="1"/>
      <w:spacing w:after="200" w:before="360"/>
      <w:ind/>
      <w:outlineLvl w:val="1"/>
    </w:pPr>
    <w:rPr>
      <w:sz w:val="34"/>
    </w:rPr>
  </w:style>
  <w:style w:styleId="Style_70_ch" w:type="character">
    <w:name w:val="heading 2"/>
    <w:basedOn w:val="Style_5_ch"/>
    <w:link w:val="Style_70"/>
    <w:rPr>
      <w:sz w:val="34"/>
    </w:rPr>
  </w:style>
  <w:style w:styleId="Style_71" w:type="paragraph">
    <w:name w:val="heading 6"/>
    <w:basedOn w:val="Style_5"/>
    <w:next w:val="Style_5"/>
    <w:link w:val="Style_71_ch"/>
    <w:uiPriority w:val="9"/>
    <w:qFormat/>
    <w:pPr>
      <w:keepNext w:val="1"/>
      <w:keepLines w:val="1"/>
      <w:widowControl w:val="1"/>
      <w:spacing w:after="200" w:before="320"/>
      <w:ind/>
      <w:outlineLvl w:val="5"/>
    </w:pPr>
    <w:rPr>
      <w:b w:val="1"/>
      <w:sz w:val="22"/>
    </w:rPr>
  </w:style>
  <w:style w:styleId="Style_71_ch" w:type="character">
    <w:name w:val="heading 6"/>
    <w:basedOn w:val="Style_5_ch"/>
    <w:link w:val="Style_71"/>
    <w:rPr>
      <w:b w:val="1"/>
      <w:sz w:val="22"/>
    </w:rPr>
  </w:style>
  <w:style w:styleId="Style_72" w:type="table">
    <w:name w:val="Bordered - Accent 4"/>
    <w:basedOn w:val="Style_3"/>
    <w:tblPr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73" w:type="table">
    <w:name w:val="Grid Table 5 Dark"/>
    <w:basedOn w:val="Style_3"/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74" w:type="table">
    <w:name w:val="List Table 2 - Accent 5"/>
    <w:basedOn w:val="Style_3"/>
    <w:tblPr>
      <w:tblBorders>
        <w:top w:sz="4" w:themeColor="accent5" w:themeTint="90" w:val="single"/>
        <w:bottom w:sz="4" w:themeColor="accent5" w:themeTint="90" w:val="single"/>
        <w:insideH w:sz="4" w:themeColor="accent5" w:themeTint="90" w:val="single"/>
      </w:tblBorders>
    </w:tblPr>
  </w:style>
  <w:style w:styleId="Style_75" w:type="table">
    <w:name w:val="Lined - Accent 5"/>
    <w:basedOn w:val="Style_3"/>
    <w:rPr>
      <w:color w:val="404040"/>
      <w:sz w:val="20"/>
    </w:rPr>
  </w:style>
  <w:style w:styleId="Style_76" w:type="table">
    <w:name w:val="Grid Table 1 Light"/>
    <w:basedOn w:val="Style_3"/>
    <w:tblPr>
      <w:tblBorders>
        <w:top w:sz="4" w:themeColor="text1" w:themeTint="67" w:val="single"/>
        <w:left w:sz="4" w:themeColor="text1" w:themeTint="67" w:val="single"/>
        <w:bottom w:sz="4" w:themeColor="text1" w:themeTint="67" w:val="single"/>
        <w:right w:sz="4" w:themeColor="text1" w:themeTint="67" w:val="single"/>
        <w:insideH w:sz="4" w:themeColor="text1" w:themeTint="67" w:val="single"/>
        <w:insideV w:sz="4" w:themeColor="text1" w:themeTint="67" w:val="single"/>
      </w:tblBorders>
    </w:tblPr>
  </w:style>
  <w:style w:styleId="Style_77" w:type="table">
    <w:name w:val="List Table 6 Colorful"/>
    <w:basedOn w:val="Style_3"/>
    <w:tblPr>
      <w:tblBorders>
        <w:top w:sz="4" w:themeColor="text1" w:themeTint="80" w:val="single"/>
        <w:bottom w:sz="4" w:themeColor="text1" w:themeTint="80" w:val="single"/>
      </w:tblBorders>
    </w:tblPr>
  </w:style>
  <w:style w:styleId="Style_78" w:type="table">
    <w:name w:val="List Table 1 Light - Accent 2"/>
    <w:basedOn w:val="Style_3"/>
  </w:style>
  <w:style w:styleId="Style_79" w:type="table">
    <w:name w:val="List Table 7 Colorful"/>
    <w:basedOn w:val="Style_3"/>
    <w:tblPr>
      <w:tblBorders>
        <w:right w:sz="4" w:themeColor="text1" w:themeTint="80" w:val="single"/>
      </w:tblBorders>
    </w:tblPr>
  </w:style>
  <w:style w:styleId="Style_80" w:type="table">
    <w:name w:val="List Table 3 - Accent 3"/>
    <w:basedOn w:val="Style_3"/>
    <w:tblPr>
      <w:tblBorders>
        <w:top w:sz="4" w:themeColor="accent3" w:themeTint="98" w:val="single"/>
        <w:left w:sz="4" w:themeColor="accent3" w:themeTint="98" w:val="single"/>
        <w:bottom w:sz="4" w:themeColor="accent3" w:themeTint="98" w:val="single"/>
        <w:right w:sz="4" w:themeColor="accent3" w:themeTint="98" w:val="single"/>
      </w:tblBorders>
    </w:tblPr>
  </w:style>
  <w:style w:styleId="Style_81" w:type="table">
    <w:name w:val="List Table 2 - Accent 4"/>
    <w:basedOn w:val="Style_3"/>
    <w:tblPr>
      <w:tblBorders>
        <w:top w:sz="4" w:themeColor="accent4" w:themeTint="90" w:val="single"/>
        <w:bottom w:sz="4" w:themeColor="accent4" w:themeTint="90" w:val="single"/>
        <w:insideH w:sz="4" w:themeColor="accent4" w:themeTint="90" w:val="single"/>
      </w:tblBorders>
    </w:tblPr>
  </w:style>
  <w:style w:styleId="Style_82" w:type="table">
    <w:name w:val="Grid Table 3"/>
    <w:basedOn w:val="Style_3"/>
    <w:tblPr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83" w:type="table">
    <w:name w:val="Grid Table 7 Colorful - Accent 6"/>
    <w:basedOn w:val="Style_3"/>
    <w:tblPr>
      <w:tblBorders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84" w:type="table">
    <w:name w:val="List Table 5 Dark - Accent 2"/>
    <w:basedOn w:val="Style_3"/>
    <w:tblPr>
      <w:tblBorders>
        <w:top w:sz="32" w:themeColor="accent2" w:themeTint="97" w:val="single"/>
        <w:left w:sz="32" w:themeColor="accent2" w:themeTint="97" w:val="single"/>
        <w:bottom w:sz="32" w:themeColor="accent2" w:themeTint="97" w:val="single"/>
        <w:right w:sz="32" w:themeColor="accent2" w:themeTint="97" w:val="single"/>
      </w:tblBorders>
    </w:tblPr>
  </w:style>
  <w:style w:styleId="Style_85" w:type="table">
    <w:name w:val="Grid Table 4 - Accent 4"/>
    <w:basedOn w:val="Style_3"/>
    <w:tblPr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  <w:insideV w:sz="4" w:themeColor="accent4" w:themeTint="90" w:val="single"/>
      </w:tblBorders>
    </w:tblPr>
  </w:style>
  <w:style w:styleId="Style_86" w:type="table">
    <w:name w:val="Grid Table 6 Colorful - Accent 3"/>
    <w:basedOn w:val="Style_3"/>
    <w:tblPr>
      <w:tblBorders>
        <w:top w:sz="4" w:themeColor="accent3" w:themeTint="FE" w:val="single"/>
        <w:left w:sz="4" w:themeColor="accent3" w:themeTint="FE" w:val="single"/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87" w:type="table">
    <w:name w:val="Grid Table 7 Colorful - Accent 4"/>
    <w:basedOn w:val="Style_3"/>
    <w:tblPr>
      <w:tblBorders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88" w:type="table">
    <w:name w:val="List Table 6 Colorful - Accent 5"/>
    <w:basedOn w:val="Style_3"/>
    <w:tblPr>
      <w:tblBorders>
        <w:top w:sz="4" w:themeColor="accent5" w:themeTint="9A" w:val="single"/>
        <w:bottom w:sz="4" w:themeColor="accent5" w:themeTint="9A" w:val="single"/>
      </w:tblBorders>
    </w:tblPr>
  </w:style>
  <w:style w:styleId="Style_89" w:type="table">
    <w:name w:val="Grid Table 3 - Accent 4"/>
    <w:basedOn w:val="Style_3"/>
    <w:tblPr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90" w:type="table">
    <w:name w:val="Lined - Accent 2"/>
    <w:basedOn w:val="Style_3"/>
    <w:rPr>
      <w:color w:val="404040"/>
      <w:sz w:val="20"/>
    </w:rPr>
  </w:style>
  <w:style w:styleId="Style_91" w:type="table">
    <w:name w:val="List Table 2 - Accent 6"/>
    <w:basedOn w:val="Style_3"/>
    <w:tblPr>
      <w:tblBorders>
        <w:top w:sz="4" w:themeColor="accent6" w:themeTint="90" w:val="single"/>
        <w:bottom w:sz="4" w:themeColor="accent6" w:themeTint="90" w:val="single"/>
        <w:insideH w:sz="4" w:themeColor="accent6" w:themeTint="90" w:val="single"/>
      </w:tblBorders>
    </w:tblPr>
  </w:style>
  <w:style w:styleId="Style_92" w:type="table">
    <w:name w:val="Grid Table 3 - Accent 2"/>
    <w:basedOn w:val="Style_3"/>
    <w:tblPr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93" w:type="table">
    <w:name w:val="Grid Table 4 - Accent 3"/>
    <w:basedOn w:val="Style_3"/>
    <w:tblPr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  <w:insideV w:sz="4" w:themeColor="accent3" w:themeTint="90" w:val="single"/>
      </w:tblBorders>
    </w:tblPr>
  </w:style>
  <w:style w:styleId="Style_94" w:type="table">
    <w:name w:val="List Table 2 - Accent 3"/>
    <w:basedOn w:val="Style_3"/>
    <w:tblPr>
      <w:tblBorders>
        <w:top w:sz="4" w:themeColor="accent3" w:themeTint="90" w:val="single"/>
        <w:bottom w:sz="4" w:themeColor="accent3" w:themeTint="90" w:val="single"/>
        <w:insideH w:sz="4" w:themeColor="accent3" w:themeTint="90" w:val="single"/>
      </w:tblBorders>
    </w:tblPr>
  </w:style>
  <w:style w:styleId="Style_95" w:type="table">
    <w:name w:val="List Table 6 Colorful - Accent 1"/>
    <w:basedOn w:val="Style_3"/>
    <w:tblPr>
      <w:tblBorders>
        <w:top w:sz="4" w:themeColor="accent1" w:val="single"/>
        <w:bottom w:sz="4" w:themeColor="accent1" w:val="single"/>
      </w:tblBorders>
    </w:tblPr>
  </w:style>
  <w:style w:styleId="Style_96" w:type="table">
    <w:name w:val="Bordered &amp; Lined - Accent 1"/>
    <w:basedOn w:val="Style_3"/>
    <w:rPr>
      <w:color w:val="404040"/>
      <w:sz w:val="20"/>
    </w:rPr>
    <w:tblPr>
      <w:tblBorders>
        <w:top w:sz="4" w:themeColor="accent1" w:themeShade="95" w:val="single"/>
        <w:left w:sz="4" w:themeColor="accent1" w:themeShade="95" w:val="single"/>
        <w:bottom w:sz="4" w:themeColor="accent1" w:themeShade="95" w:val="single"/>
        <w:right w:sz="4" w:themeColor="accent1" w:themeShade="95" w:val="single"/>
        <w:insideH w:sz="4" w:themeColor="accent1" w:themeShade="95" w:val="single"/>
        <w:insideV w:sz="4" w:themeColor="accent1" w:themeShade="95" w:val="single"/>
      </w:tblBorders>
    </w:tblPr>
  </w:style>
  <w:style w:styleId="Style_97" w:type="table">
    <w:name w:val="List Table 5 Dark - Accent 4"/>
    <w:basedOn w:val="Style_3"/>
    <w:tblPr>
      <w:tblBorders>
        <w:top w:sz="32" w:themeColor="accent4" w:themeTint="9A" w:val="single"/>
        <w:left w:sz="32" w:themeColor="accent4" w:themeTint="9A" w:val="single"/>
        <w:bottom w:sz="32" w:themeColor="accent4" w:themeTint="9A" w:val="single"/>
        <w:right w:sz="32" w:themeColor="accent4" w:themeTint="9A" w:val="single"/>
      </w:tblBorders>
    </w:tblPr>
  </w:style>
  <w:style w:styleId="Style_98" w:type="table">
    <w:name w:val="Table Grid"/>
    <w:basedOn w:val="Style_3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99" w:type="table">
    <w:name w:val="Table Grid Light"/>
    <w:basedOn w:val="Style_3"/>
    <w:tblPr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</w:tblPr>
  </w:style>
  <w:style w:styleId="Style_100" w:type="table">
    <w:name w:val="List Table 5 Dark - Accent 6"/>
    <w:basedOn w:val="Style_3"/>
    <w:tblPr>
      <w:tblBorders>
        <w:top w:sz="32" w:themeColor="accent6" w:themeTint="98" w:val="single"/>
        <w:left w:sz="32" w:themeColor="accent6" w:themeTint="98" w:val="single"/>
        <w:bottom w:sz="32" w:themeColor="accent6" w:themeTint="98" w:val="single"/>
        <w:right w:sz="32" w:themeColor="accent6" w:themeTint="98" w:val="single"/>
      </w:tblBorders>
    </w:tblPr>
  </w:style>
  <w:style w:styleId="Style_101" w:type="table">
    <w:name w:val="Bordered - Accent 6"/>
    <w:basedOn w:val="Style_3"/>
    <w:tblPr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102" w:type="table">
    <w:name w:val="Grid Table 1 Light - Accent 5"/>
    <w:basedOn w:val="Style_3"/>
    <w:tblPr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103" w:type="table">
    <w:name w:val="Grid Table 2 - Accent 6"/>
    <w:basedOn w:val="Style_3"/>
    <w:tblPr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104" w:type="table">
    <w:name w:val="List Table 2"/>
    <w:basedOn w:val="Style_3"/>
    <w:tblPr>
      <w:tblBorders>
        <w:top w:sz="4" w:themeColor="text1" w:themeTint="90" w:val="single"/>
        <w:bottom w:sz="4" w:themeColor="text1" w:themeTint="90" w:val="single"/>
        <w:insideH w:sz="4" w:themeColor="text1" w:themeTint="90" w:val="single"/>
      </w:tblBorders>
    </w:tblPr>
  </w:style>
  <w:style w:styleId="Style_105" w:type="table">
    <w:name w:val="List Table 4 - Accent 2"/>
    <w:basedOn w:val="Style_3"/>
    <w:tblPr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</w:tblBorders>
    </w:tblPr>
  </w:style>
  <w:style w:styleId="Style_106" w:type="table">
    <w:name w:val="List Table 3 - Accent 1"/>
    <w:basedOn w:val="Style_3"/>
    <w:tblPr>
      <w:tblBorders>
        <w:top w:sz="4" w:themeColor="accent1" w:val="single"/>
        <w:left w:sz="4" w:themeColor="accent1" w:val="single"/>
        <w:bottom w:sz="4" w:themeColor="accent1" w:val="single"/>
        <w:right w:sz="4" w:themeColor="accent1" w:val="single"/>
      </w:tblBorders>
    </w:tblPr>
  </w:style>
  <w:style w:styleId="Style_107" w:type="table">
    <w:name w:val="Lined - Accent 3"/>
    <w:basedOn w:val="Style_3"/>
    <w:rPr>
      <w:color w:val="404040"/>
      <w:sz w:val="20"/>
    </w:rPr>
  </w:style>
  <w:style w:styleId="Style_108" w:type="table">
    <w:name w:val="Bordered - Accent 5"/>
    <w:basedOn w:val="Style_3"/>
    <w:tblPr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109" w:type="table">
    <w:name w:val="List Table 1 Light - Accent 6"/>
    <w:basedOn w:val="Style_3"/>
  </w:style>
  <w:style w:styleId="Style_110" w:type="table">
    <w:name w:val="Grid Table 4 - Accent 5"/>
    <w:basedOn w:val="Style_3"/>
    <w:tblPr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111" w:type="table">
    <w:name w:val="Grid Table 4"/>
    <w:basedOn w:val="Style_3"/>
    <w:tblPr>
      <w:tblBorders>
        <w:top w:sz="4" w:themeColor="text1" w:themeTint="90" w:val="single"/>
        <w:left w:sz="4" w:themeColor="text1" w:themeTint="90" w:val="single"/>
        <w:bottom w:sz="4" w:themeColor="text1" w:themeTint="90" w:val="single"/>
        <w:right w:sz="4" w:themeColor="text1" w:themeTint="90" w:val="single"/>
        <w:insideH w:sz="4" w:themeColor="text1" w:themeTint="90" w:val="single"/>
        <w:insideV w:sz="4" w:themeColor="text1" w:themeTint="90" w:val="single"/>
      </w:tblBorders>
    </w:tblPr>
  </w:style>
  <w:style w:styleId="Style_112" w:type="table">
    <w:name w:val="Lined - Accent"/>
    <w:basedOn w:val="Style_3"/>
    <w:rPr>
      <w:color w:val="404040"/>
      <w:sz w:val="20"/>
    </w:rPr>
  </w:style>
  <w:style w:styleId="Style_113" w:type="table">
    <w:name w:val="Grid Table 1 Light - Accent 1"/>
    <w:basedOn w:val="Style_3"/>
    <w:tblPr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114" w:type="table">
    <w:name w:val="Bordered &amp; Lined - Accent 4"/>
    <w:basedOn w:val="Style_3"/>
    <w:rPr>
      <w:color w:val="404040"/>
      <w:sz w:val="20"/>
    </w:rPr>
    <w:tblPr>
      <w:tblBorders>
        <w:top w:sz="4" w:themeColor="accent4" w:themeShade="95" w:val="single"/>
        <w:left w:sz="4" w:themeColor="accent4" w:themeShade="95" w:val="single"/>
        <w:bottom w:sz="4" w:themeColor="accent4" w:themeShade="95" w:val="single"/>
        <w:right w:sz="4" w:themeColor="accent4" w:themeShade="95" w:val="single"/>
        <w:insideH w:sz="4" w:themeColor="accent4" w:themeShade="95" w:val="single"/>
        <w:insideV w:sz="4" w:themeColor="accent4" w:themeShade="95" w:val="single"/>
      </w:tblBorders>
    </w:tblPr>
  </w:style>
  <w:style w:styleId="Style_115" w:type="table">
    <w:name w:val="Grid Table 7 Colorful - Accent 5"/>
    <w:basedOn w:val="Style_3"/>
    <w:tblPr>
      <w:tblBorders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116" w:type="table">
    <w:name w:val="Bordered &amp; Lined - Accent 3"/>
    <w:basedOn w:val="Style_3"/>
    <w:rPr>
      <w:color w:val="404040"/>
      <w:sz w:val="20"/>
    </w:rPr>
    <w:tblPr>
      <w:tblBorders>
        <w:top w:sz="4" w:themeColor="accent3" w:themeShade="95" w:val="single"/>
        <w:left w:sz="4" w:themeColor="accent3" w:themeShade="95" w:val="single"/>
        <w:bottom w:sz="4" w:themeColor="accent3" w:themeShade="95" w:val="single"/>
        <w:right w:sz="4" w:themeColor="accent3" w:themeShade="95" w:val="single"/>
        <w:insideH w:sz="4" w:themeColor="accent3" w:themeShade="95" w:val="single"/>
        <w:insideV w:sz="4" w:themeColor="accent3" w:themeShade="95" w:val="single"/>
      </w:tblBorders>
    </w:tblPr>
  </w:style>
  <w:style w:styleId="Style_117" w:type="table">
    <w:name w:val="Grid Table 5 Dark- Accent 4"/>
    <w:basedOn w:val="Style_3"/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18" w:type="table">
    <w:name w:val="List Table 7 Colorful - Accent 2"/>
    <w:basedOn w:val="Style_3"/>
    <w:tblPr>
      <w:tblBorders>
        <w:right w:sz="4" w:themeColor="accent2" w:themeTint="97" w:val="single"/>
      </w:tblBorders>
    </w:tblPr>
  </w:style>
  <w:style w:styleId="Style_119" w:type="table">
    <w:name w:val="List Table 4 - Accent 4"/>
    <w:basedOn w:val="Style_3"/>
    <w:tblPr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</w:tblBorders>
    </w:tblPr>
  </w:style>
  <w:style w:styleId="Style_120" w:type="table">
    <w:name w:val="List Table 6 Colorful - Accent 6"/>
    <w:basedOn w:val="Style_3"/>
    <w:tblPr>
      <w:tblBorders>
        <w:top w:sz="4" w:themeColor="accent6" w:themeTint="98" w:val="single"/>
        <w:bottom w:sz="4" w:themeColor="accent6" w:themeTint="98" w:val="single"/>
      </w:tblBorders>
    </w:tblPr>
  </w:style>
  <w:style w:styleId="Style_121" w:type="table">
    <w:name w:val="List Table 1 Light - Accent 1"/>
    <w:basedOn w:val="Style_3"/>
  </w:style>
  <w:style w:styleId="Style_122" w:type="table">
    <w:name w:val="List Table 2 - Accent 1"/>
    <w:basedOn w:val="Style_3"/>
    <w:tblPr>
      <w:tblBorders>
        <w:top w:sz="4" w:themeColor="accent1" w:themeTint="90" w:val="single"/>
        <w:bottom w:sz="4" w:themeColor="accent1" w:themeTint="90" w:val="single"/>
        <w:insideH w:sz="4" w:themeColor="accent1" w:themeTint="90" w:val="single"/>
      </w:tblBorders>
    </w:tblPr>
  </w:style>
  <w:style w:styleId="Style_123" w:type="table">
    <w:name w:val="List Table 4 - Accent 1"/>
    <w:basedOn w:val="Style_3"/>
    <w:tblPr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</w:tblBorders>
    </w:tblPr>
  </w:style>
  <w:style w:styleId="Style_124" w:type="table">
    <w:name w:val="Grid Table 6 Colorful - Accent 4"/>
    <w:basedOn w:val="Style_3"/>
    <w:tblPr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25" w:type="table">
    <w:name w:val="List Table 7 Colorful - Accent 5"/>
    <w:basedOn w:val="Style_3"/>
    <w:tblPr>
      <w:tblBorders>
        <w:right w:sz="4" w:themeColor="accent5" w:themeTint="9A" w:val="single"/>
      </w:tblBorders>
    </w:tblPr>
  </w:style>
  <w:style w:styleId="Style_126" w:type="table">
    <w:name w:val="Bordered &amp; Lined - Accent 2"/>
    <w:basedOn w:val="Style_3"/>
    <w:rPr>
      <w:color w:val="404040"/>
      <w:sz w:val="20"/>
    </w:rPr>
    <w:tblPr>
      <w:tblBorders>
        <w:top w:sz="4" w:themeColor="accent2" w:themeShade="95" w:val="single"/>
        <w:left w:sz="4" w:themeColor="accent2" w:themeShade="95" w:val="single"/>
        <w:bottom w:sz="4" w:themeColor="accent2" w:themeShade="95" w:val="single"/>
        <w:right w:sz="4" w:themeColor="accent2" w:themeShade="95" w:val="single"/>
        <w:insideH w:sz="4" w:themeColor="accent2" w:themeShade="95" w:val="single"/>
        <w:insideV w:sz="4" w:themeColor="accent2" w:themeShade="95" w:val="single"/>
      </w:tblBorders>
    </w:tblPr>
  </w:style>
  <w:style w:styleId="Style_127" w:type="table">
    <w:name w:val="Grid Table 1 Light - Accent 6"/>
    <w:basedOn w:val="Style_3"/>
    <w:tblPr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128" w:type="table">
    <w:name w:val="Bordered - Accent 3"/>
    <w:basedOn w:val="Style_3"/>
    <w:tblPr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129" w:type="table">
    <w:name w:val="Grid Table 4 - Accent 2"/>
    <w:basedOn w:val="Style_3"/>
    <w:tblPr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  <w:insideV w:sz="4" w:themeColor="accent2" w:themeTint="90" w:val="single"/>
      </w:tblBorders>
    </w:tblPr>
  </w:style>
  <w:style w:styleId="Style_130" w:type="table">
    <w:name w:val="List Table 1 Light - Accent 4"/>
    <w:basedOn w:val="Style_3"/>
  </w:style>
  <w:style w:styleId="Style_131" w:type="table">
    <w:name w:val="Lined - Accent 1"/>
    <w:basedOn w:val="Style_3"/>
    <w:rPr>
      <w:color w:val="404040"/>
      <w:sz w:val="20"/>
    </w:rPr>
  </w:style>
  <w:style w:styleId="Style_132" w:type="table">
    <w:name w:val="Lined - Accent 4"/>
    <w:basedOn w:val="Style_3"/>
    <w:rPr>
      <w:color w:val="404040"/>
      <w:sz w:val="20"/>
    </w:rPr>
  </w:style>
  <w:style w:styleId="Style_133" w:type="table">
    <w:name w:val="Grid Table 3 - Accent 6"/>
    <w:basedOn w:val="Style_3"/>
    <w:tblPr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134" w:type="table">
    <w:name w:val="Grid Table 3 - Accent 3"/>
    <w:basedOn w:val="Style_3"/>
    <w:tblPr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35" w:type="table">
    <w:name w:val="Grid Table 4 - Accent 1"/>
    <w:basedOn w:val="Style_3"/>
    <w:tblPr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  <w:insideV w:sz="4" w:themeColor="accent1" w:themeTint="90" w:val="single"/>
      </w:tblBorders>
    </w:tblPr>
  </w:style>
  <w:style w:styleId="Style_136" w:type="table">
    <w:name w:val="List Table 4 - Accent 6"/>
    <w:basedOn w:val="Style_3"/>
    <w:tblPr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</w:tblBorders>
    </w:tblPr>
  </w:style>
  <w:style w:styleId="Style_137" w:type="table">
    <w:name w:val="Grid Table 1 Light - Accent 3"/>
    <w:basedOn w:val="Style_3"/>
    <w:tblPr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138" w:type="table">
    <w:name w:val="Plain Table 3"/>
    <w:basedOn w:val="Style_3"/>
  </w:style>
  <w:style w:styleId="Style_139" w:type="table">
    <w:name w:val="List Table 5 Dark"/>
    <w:basedOn w:val="Style_3"/>
    <w:tblPr>
      <w:tblBorders>
        <w:top w:sz="32" w:themeColor="text1" w:themeTint="80" w:val="single"/>
        <w:left w:sz="32" w:themeColor="text1" w:themeTint="80" w:val="single"/>
        <w:bottom w:sz="32" w:themeColor="text1" w:themeTint="80" w:val="single"/>
        <w:right w:sz="32" w:themeColor="text1" w:themeTint="80" w:val="single"/>
      </w:tblBorders>
    </w:tblPr>
  </w:style>
  <w:style w:styleId="Style_140" w:type="table">
    <w:name w:val="Grid Table 6 Colorful - Accent 1"/>
    <w:basedOn w:val="Style_3"/>
    <w:tblPr>
      <w:tblBorders>
        <w:top w:sz="4" w:themeColor="accent1" w:themeTint="80" w:val="single"/>
        <w:left w:sz="4" w:themeColor="accent1" w:themeTint="80" w:val="single"/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141" w:type="table">
    <w:name w:val="Bordered &amp; Lined - Accent 5"/>
    <w:basedOn w:val="Style_3"/>
    <w:rPr>
      <w:color w:val="404040"/>
      <w:sz w:val="20"/>
    </w:rPr>
    <w:tblPr>
      <w:tblBorders>
        <w:top w:sz="4" w:themeColor="accent5" w:themeShade="95" w:val="single"/>
        <w:left w:sz="4" w:themeColor="accent5" w:themeShade="95" w:val="single"/>
        <w:bottom w:sz="4" w:themeColor="accent5" w:themeShade="95" w:val="single"/>
        <w:right w:sz="4" w:themeColor="accent5" w:themeShade="95" w:val="single"/>
        <w:insideH w:sz="4" w:themeColor="accent5" w:themeShade="95" w:val="single"/>
        <w:insideV w:sz="4" w:themeColor="accent5" w:themeShade="95" w:val="single"/>
      </w:tblBorders>
    </w:tblPr>
  </w:style>
  <w:style w:styleId="Style_142" w:type="table">
    <w:name w:val="List Table 4 - Accent 5"/>
    <w:basedOn w:val="Style_3"/>
    <w:tblPr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</w:tblBorders>
    </w:tblPr>
  </w:style>
  <w:style w:styleId="Style_143" w:type="table">
    <w:name w:val="Grid Table 3 - Accent 1"/>
    <w:basedOn w:val="Style_3"/>
    <w:tblPr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144" w:type="table">
    <w:name w:val="Grid Table 2"/>
    <w:basedOn w:val="Style_3"/>
    <w:tblPr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145" w:type="table">
    <w:name w:val="Lined - Accent 6"/>
    <w:basedOn w:val="Style_3"/>
    <w:rPr>
      <w:color w:val="404040"/>
      <w:sz w:val="20"/>
    </w:rPr>
  </w:style>
  <w:style w:default="1" w:styleId="Style_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46" w:type="table">
    <w:name w:val="List Table 6 Colorful - Accent 4"/>
    <w:basedOn w:val="Style_3"/>
    <w:tblPr>
      <w:tblBorders>
        <w:top w:sz="4" w:themeColor="accent4" w:themeTint="9A" w:val="single"/>
        <w:bottom w:sz="4" w:themeColor="accent4" w:themeTint="9A" w:val="single"/>
      </w:tblBorders>
    </w:tblPr>
  </w:style>
  <w:style w:styleId="Style_147" w:type="table">
    <w:name w:val="List Table 3"/>
    <w:basedOn w:val="Style_3"/>
    <w:tblPr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</w:tblBorders>
    </w:tblPr>
  </w:style>
  <w:style w:styleId="Style_148" w:type="table">
    <w:name w:val="List Table 6 Colorful - Accent 3"/>
    <w:basedOn w:val="Style_3"/>
    <w:tblPr>
      <w:tblBorders>
        <w:top w:sz="4" w:themeColor="accent3" w:themeTint="98" w:val="single"/>
        <w:bottom w:sz="4" w:themeColor="accent3" w:themeTint="98" w:val="single"/>
      </w:tblBorders>
    </w:tblPr>
  </w:style>
  <w:style w:styleId="Style_149" w:type="table">
    <w:name w:val="List Table 3 - Accent 2"/>
    <w:basedOn w:val="Style_3"/>
    <w:tblPr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</w:tblBorders>
    </w:tblPr>
  </w:style>
  <w:style w:styleId="Style_150" w:type="table">
    <w:name w:val="List Table 7 Colorful - Accent 3"/>
    <w:basedOn w:val="Style_3"/>
    <w:tblPr>
      <w:tblBorders>
        <w:right w:sz="4" w:themeColor="accent3" w:themeTint="98" w:val="single"/>
      </w:tblBorders>
    </w:tblPr>
  </w:style>
  <w:style w:styleId="Style_151" w:type="table">
    <w:name w:val="Grid Table 6 Colorful"/>
    <w:basedOn w:val="Style_3"/>
    <w:tblPr>
      <w:tblBorders>
        <w:top w:sz="4" w:themeColor="text1" w:themeTint="80" w:val="single"/>
        <w:left w:sz="4" w:themeColor="text1" w:themeTint="80" w:val="single"/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152" w:type="table">
    <w:name w:val="List Table 3 - Accent 6"/>
    <w:basedOn w:val="Style_3"/>
    <w:tblPr>
      <w:tblBorders>
        <w:top w:sz="4" w:themeColor="accent6" w:themeTint="98" w:val="single"/>
        <w:left w:sz="4" w:themeColor="accent6" w:themeTint="98" w:val="single"/>
        <w:bottom w:sz="4" w:themeColor="accent6" w:themeTint="98" w:val="single"/>
        <w:right w:sz="4" w:themeColor="accent6" w:themeTint="98" w:val="single"/>
      </w:tblBorders>
    </w:tblPr>
  </w:style>
  <w:style w:styleId="Style_153" w:type="table">
    <w:name w:val="Grid Table 2 - Accent 2"/>
    <w:basedOn w:val="Style_3"/>
    <w:tblPr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54" w:type="table">
    <w:name w:val="Grid Table 5 Dark - Accent 2"/>
    <w:basedOn w:val="Style_3"/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55" w:type="table">
    <w:name w:val="List Table 1 Light"/>
    <w:basedOn w:val="Style_3"/>
  </w:style>
  <w:style w:styleId="Style_156" w:type="table">
    <w:name w:val="Grid Table 6 Colorful - Accent 5"/>
    <w:basedOn w:val="Style_3"/>
    <w:tblPr>
      <w:tblBorders>
        <w:top w:sz="4" w:themeColor="accent5" w:val="single"/>
        <w:left w:sz="4" w:themeColor="accent5" w:val="single"/>
        <w:bottom w:sz="4" w:themeColor="accent5" w:val="single"/>
        <w:right w:sz="4" w:themeColor="accent5" w:val="single"/>
        <w:insideH w:sz="4" w:themeColor="accent5" w:val="single"/>
        <w:insideV w:sz="4" w:themeColor="accent5" w:val="single"/>
      </w:tblBorders>
    </w:tblPr>
  </w:style>
  <w:style w:styleId="Style_157" w:type="table">
    <w:name w:val="List Table 6 Colorful - Accent 2"/>
    <w:basedOn w:val="Style_3"/>
    <w:tblPr>
      <w:tblBorders>
        <w:top w:sz="4" w:themeColor="accent2" w:themeTint="97" w:val="single"/>
        <w:bottom w:sz="4" w:themeColor="accent2" w:themeTint="97" w:val="single"/>
      </w:tblBorders>
    </w:tblPr>
  </w:style>
  <w:style w:styleId="Style_158" w:type="table">
    <w:name w:val="Grid Table 1 Light - Accent 4"/>
    <w:basedOn w:val="Style_3"/>
    <w:tblPr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159" w:type="table">
    <w:name w:val="Grid Table 7 Colorful - Accent 3"/>
    <w:basedOn w:val="Style_3"/>
    <w:tblPr>
      <w:tblBorders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60" w:type="table">
    <w:name w:val="List Table 3 - Accent 4"/>
    <w:basedOn w:val="Style_3"/>
    <w:tblPr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</w:tblBorders>
    </w:tblPr>
  </w:style>
  <w:style w:styleId="Style_161" w:type="table">
    <w:name w:val="Grid Table 6 Colorful - Accent 6"/>
    <w:basedOn w:val="Style_3"/>
    <w:tblPr>
      <w:tblBorders>
        <w:top w:sz="4" w:themeColor="accent6" w:val="single"/>
        <w:left w:sz="4" w:themeColor="accent6" w:val="single"/>
        <w:bottom w:sz="4" w:themeColor="accent6" w:val="single"/>
        <w:right w:sz="4" w:themeColor="accent6" w:val="single"/>
        <w:insideH w:sz="4" w:themeColor="accent6" w:val="single"/>
        <w:insideV w:sz="4" w:themeColor="accent6" w:val="single"/>
      </w:tblBorders>
    </w:tblPr>
  </w:style>
  <w:style w:styleId="Style_162" w:type="table">
    <w:name w:val="Grid Table 6 Colorful - Accent 2"/>
    <w:basedOn w:val="Style_3"/>
    <w:tblPr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63" w:type="table">
    <w:name w:val="List Table 7 Colorful - Accent 4"/>
    <w:basedOn w:val="Style_3"/>
    <w:tblPr>
      <w:tblBorders>
        <w:right w:sz="4" w:themeColor="accent4" w:themeTint="9A" w:val="single"/>
      </w:tblBorders>
    </w:tblPr>
  </w:style>
  <w:style w:styleId="Style_164" w:type="table">
    <w:name w:val="Grid Table 2 - Accent 4"/>
    <w:basedOn w:val="Style_3"/>
    <w:tblPr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65" w:type="table">
    <w:name w:val="List Table 5 Dark - Accent 1"/>
    <w:basedOn w:val="Style_3"/>
    <w:tblPr>
      <w:tblBorders>
        <w:top w:sz="32" w:themeColor="accent1" w:val="single"/>
        <w:left w:sz="32" w:themeColor="accent1" w:val="single"/>
        <w:bottom w:sz="32" w:themeColor="accent1" w:val="single"/>
        <w:right w:sz="32" w:themeColor="accent1" w:val="single"/>
      </w:tblBorders>
    </w:tblPr>
  </w:style>
  <w:style w:styleId="Style_166" w:type="table">
    <w:name w:val="Grid Table 7 Colorful"/>
    <w:basedOn w:val="Style_3"/>
    <w:tblPr>
      <w:tblBorders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167" w:type="table">
    <w:name w:val="Grid Table 2 - Accent 3"/>
    <w:basedOn w:val="Style_3"/>
    <w:tblPr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68" w:type="table">
    <w:name w:val="Bordered"/>
    <w:basedOn w:val="Style_3"/>
    <w:tblPr>
      <w:tblBorders>
        <w:top w:sz="4" w:themeColor="text1" w:themeTint="26" w:val="single"/>
        <w:left w:sz="4" w:themeColor="text1" w:themeTint="26" w:val="single"/>
        <w:bottom w:sz="4" w:themeColor="text1" w:themeTint="26" w:val="single"/>
        <w:right w:sz="4" w:themeColor="text1" w:themeTint="26" w:val="single"/>
        <w:insideH w:sz="4" w:themeColor="text1" w:themeTint="26" w:val="single"/>
        <w:insideV w:sz="4" w:themeColor="text1" w:themeTint="26" w:val="single"/>
      </w:tblBorders>
    </w:tblPr>
  </w:style>
  <w:style w:styleId="Style_169" w:type="table">
    <w:name w:val="Bordered - Accent 2"/>
    <w:basedOn w:val="Style_3"/>
    <w:tblPr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170" w:type="table">
    <w:name w:val="Grid Table 7 Colorful - Accent 2"/>
    <w:basedOn w:val="Style_3"/>
    <w:tblPr>
      <w:tblBorders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71" w:type="table">
    <w:name w:val="Bordered - Accent 1"/>
    <w:basedOn w:val="Style_3"/>
    <w:tblPr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172" w:type="table">
    <w:name w:val="Bordered &amp; Lined - Accent 6"/>
    <w:basedOn w:val="Style_3"/>
    <w:rPr>
      <w:color w:val="404040"/>
      <w:sz w:val="20"/>
    </w:rPr>
    <w:tblPr>
      <w:tblBorders>
        <w:top w:sz="4" w:themeColor="accent6" w:themeShade="95" w:val="single"/>
        <w:left w:sz="4" w:themeColor="accent6" w:themeShade="95" w:val="single"/>
        <w:bottom w:sz="4" w:themeColor="accent6" w:themeShade="95" w:val="single"/>
        <w:right w:sz="4" w:themeColor="accent6" w:themeShade="95" w:val="single"/>
        <w:insideH w:sz="4" w:themeColor="accent6" w:themeShade="95" w:val="single"/>
        <w:insideV w:sz="4" w:themeColor="accent6" w:themeShade="95" w:val="single"/>
      </w:tblBorders>
    </w:tblPr>
  </w:style>
  <w:style w:styleId="Style_173" w:type="table">
    <w:name w:val="Plain Table 4"/>
    <w:basedOn w:val="Style_3"/>
  </w:style>
  <w:style w:styleId="Style_174" w:type="table">
    <w:name w:val="Grid Table 5 Dark - Accent 6"/>
    <w:basedOn w:val="Style_3"/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75" w:type="table">
    <w:name w:val="Grid Table 5 Dark- Accent 1"/>
    <w:basedOn w:val="Style_3"/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76" w:type="table">
    <w:name w:val="Grid Table 1 Light - Accent 2"/>
    <w:basedOn w:val="Style_3"/>
    <w:tblPr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177" w:type="table">
    <w:name w:val="Bordered &amp; Lined - Accent"/>
    <w:basedOn w:val="Style_3"/>
    <w:rPr>
      <w:color w:val="404040"/>
      <w:sz w:val="20"/>
    </w:rPr>
    <w:tblPr>
      <w:tblBorders>
        <w:top w:sz="4" w:themeColor="text1" w:themeTint="A6" w:val="single"/>
        <w:left w:sz="4" w:themeColor="text1" w:themeTint="A6" w:val="single"/>
        <w:bottom w:sz="4" w:themeColor="text1" w:themeTint="A6" w:val="single"/>
        <w:right w:sz="4" w:themeColor="text1" w:themeTint="A6" w:val="single"/>
        <w:insideH w:sz="4" w:themeColor="text1" w:themeTint="A6" w:val="single"/>
        <w:insideV w:sz="4" w:themeColor="text1" w:themeTint="A6" w:val="single"/>
      </w:tblBorders>
    </w:tblPr>
  </w:style>
  <w:style w:styleId="Style_178" w:type="table">
    <w:name w:val="Grid Table 5 Dark - Accent 3"/>
    <w:basedOn w:val="Style_3"/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79" w:type="table">
    <w:name w:val="List Table 1 Light - Accent 3"/>
    <w:basedOn w:val="Style_3"/>
  </w:style>
  <w:style w:styleId="Style_180" w:type="table">
    <w:name w:val="Grid Table 2 - Accent 5"/>
    <w:basedOn w:val="Style_3"/>
    <w:tblPr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181" w:type="table">
    <w:name w:val="List Table 4 - Accent 3"/>
    <w:basedOn w:val="Style_3"/>
    <w:tblPr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</w:tblBorders>
    </w:tblPr>
  </w:style>
  <w:style w:styleId="Style_182" w:type="table">
    <w:name w:val="Grid Table 2 - Accent 1"/>
    <w:basedOn w:val="Style_3"/>
    <w:tblPr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183" w:type="table">
    <w:name w:val="List Table 5 Dark - Accent 5"/>
    <w:basedOn w:val="Style_3"/>
    <w:tblPr>
      <w:tblBorders>
        <w:top w:sz="32" w:themeColor="accent5" w:themeTint="9A" w:val="single"/>
        <w:left w:sz="32" w:themeColor="accent5" w:themeTint="9A" w:val="single"/>
        <w:bottom w:sz="32" w:themeColor="accent5" w:themeTint="9A" w:val="single"/>
        <w:right w:sz="32" w:themeColor="accent5" w:themeTint="9A" w:val="single"/>
      </w:tblBorders>
    </w:tblPr>
  </w:style>
  <w:style w:styleId="Style_184" w:type="table">
    <w:name w:val="List Table 1 Light - Accent 5"/>
    <w:basedOn w:val="Style_3"/>
  </w:style>
  <w:style w:styleId="Style_185" w:type="table">
    <w:name w:val="List Table 7 Colorful - Accent 1"/>
    <w:basedOn w:val="Style_3"/>
    <w:tblPr>
      <w:tblBorders>
        <w:right w:sz="4" w:themeColor="accent1" w:val="single"/>
      </w:tblBorders>
    </w:tblPr>
  </w:style>
  <w:style w:styleId="Style_186" w:type="table">
    <w:name w:val="Grid Table 4 - Accent 6"/>
    <w:basedOn w:val="Style_3"/>
    <w:tblPr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187" w:type="table">
    <w:name w:val="Grid Table 3 - Accent 5"/>
    <w:basedOn w:val="Style_3"/>
    <w:tblPr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188" w:type="table">
    <w:name w:val="List Table 7 Colorful - Accent 6"/>
    <w:basedOn w:val="Style_3"/>
    <w:tblPr>
      <w:tblBorders>
        <w:right w:sz="4" w:themeColor="accent6" w:themeTint="98" w:val="single"/>
      </w:tblBorders>
    </w:tblPr>
  </w:style>
  <w:style w:styleId="Style_189" w:type="table">
    <w:name w:val="List Table 2 - Accent 2"/>
    <w:basedOn w:val="Style_3"/>
    <w:tblPr>
      <w:tblBorders>
        <w:top w:sz="4" w:themeColor="accent2" w:themeTint="90" w:val="single"/>
        <w:bottom w:sz="4" w:themeColor="accent2" w:themeTint="90" w:val="single"/>
        <w:insideH w:sz="4" w:themeColor="accent2" w:themeTint="90" w:val="single"/>
      </w:tblBorders>
    </w:tblPr>
  </w:style>
  <w:style w:styleId="Style_190" w:type="table">
    <w:name w:val="Plain Table 5"/>
    <w:basedOn w:val="Style_3"/>
  </w:style>
  <w:style w:styleId="Style_191" w:type="table">
    <w:name w:val="List Table 3 - Accent 5"/>
    <w:basedOn w:val="Style_3"/>
    <w:tblPr>
      <w:tblBorders>
        <w:top w:sz="4" w:themeColor="accent5" w:themeTint="9A" w:val="single"/>
        <w:left w:sz="4" w:themeColor="accent5" w:themeTint="9A" w:val="single"/>
        <w:bottom w:sz="4" w:themeColor="accent5" w:themeTint="9A" w:val="single"/>
        <w:right w:sz="4" w:themeColor="accent5" w:themeTint="9A" w:val="single"/>
      </w:tblBorders>
    </w:tblPr>
  </w:style>
  <w:style w:styleId="Style_192" w:type="table">
    <w:name w:val="Plain Table 1"/>
    <w:basedOn w:val="Style_3"/>
    <w:tblPr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</w:tblPr>
  </w:style>
  <w:style w:styleId="Style_193" w:type="table">
    <w:name w:val="Grid Table 5 Dark - Accent 5"/>
    <w:basedOn w:val="Style_3"/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94" w:type="table">
    <w:name w:val="List Table 4"/>
    <w:basedOn w:val="Style_3"/>
    <w:tblPr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</w:tblBorders>
    </w:tblPr>
  </w:style>
  <w:style w:styleId="Style_195" w:type="table">
    <w:name w:val="List Table 5 Dark - Accent 3"/>
    <w:basedOn w:val="Style_3"/>
    <w:tblPr>
      <w:tblBorders>
        <w:top w:sz="32" w:themeColor="accent3" w:themeTint="98" w:val="single"/>
        <w:left w:sz="32" w:themeColor="accent3" w:themeTint="98" w:val="single"/>
        <w:bottom w:sz="32" w:themeColor="accent3" w:themeTint="98" w:val="single"/>
        <w:right w:sz="32" w:themeColor="accent3" w:themeTint="98" w:val="single"/>
      </w:tblBorders>
    </w:tblPr>
  </w:style>
  <w:style w:styleId="Style_196" w:type="table">
    <w:name w:val="Grid Table 7 Colorful - Accent 1"/>
    <w:basedOn w:val="Style_3"/>
    <w:tblPr>
      <w:tblBorders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197" w:type="table">
    <w:name w:val="Plain Table 2"/>
    <w:basedOn w:val="Style_3"/>
    <w:tblPr>
      <w:tblBorders>
        <w:top w:sz="4" w:themeColor="text1" w:val="single"/>
        <w:left w:sz="4" w:val="nil"/>
        <w:bottom w:sz="4" w:themeColor="text1" w:val="single"/>
        <w:right w:sz="4" w:val="nil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WithEffects.xml" Type="http://schemas.microsoft.com/office/2007/relationships/stylesWithEffects"/>
  <Relationship Id="rId1" Target="header1.xml" Type="http://schemas.openxmlformats.org/officeDocument/2006/relationships/header"/>
  <Relationship Id="rId2" Target="header2.xml" Type="http://schemas.openxmlformats.org/officeDocument/2006/relationships/header"/>
  <Relationship Id="rId3" Target="fontTable.xml" Type="http://schemas.openxmlformats.org/officeDocument/2006/relationships/fontTable"/>
  <Relationship Id="rId8" Target="theme/theme1.xml" Type="http://schemas.openxmlformats.org/officeDocument/2006/relationships/theme"/>
  <Relationship Id="rId4" Target="settings.xml" Type="http://schemas.openxmlformats.org/officeDocument/2006/relationships/settings"/>
  <Relationship Id="rId7" Target="webSettings.xml" Type="http://schemas.openxmlformats.org/officeDocument/2006/relationships/webSettings"/>
  <Relationship Id="rId5" Target="styles.xml" Type="http://schemas.openxmlformats.org/officeDocument/2006/relationships/style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MyOffice-CoreFramework-Linux/35-1293.911.9787.924.1@276c0809a45ec84ef9eee7a834ac8b6d50e2f01d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2025-11-12T06:07:00Z</dcterms:created>
  <dcterms:modified xsi:type="dcterms:W3CDTF">2026-05-20T07:45:27Z</dcterms:modified>
</cp:coreProperties>
</file>